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84643">
      <w:pPr>
        <w:spacing w:line="360" w:lineRule="auto"/>
        <w:jc w:val="cente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pPr>
      <w: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t>2026年冬青计划学生申请表</w:t>
      </w:r>
    </w:p>
    <w:p w14:paraId="647D1A1A">
      <w:pPr>
        <w:keepNext w:val="0"/>
        <w:keepLines w:val="0"/>
        <w:widowControl/>
        <w:suppressLineNumbers w:val="0"/>
        <w:spacing w:before="0" w:beforeAutospacing="0" w:after="0" w:afterAutospacing="0" w:line="240" w:lineRule="auto"/>
        <w:ind w:left="0" w:right="0" w:firstLine="660"/>
        <w:jc w:val="left"/>
        <w:rPr>
          <w:rFonts w:hint="default" w:ascii="仿宋" w:hAnsi="仿宋" w:eastAsia="仿宋" w:cs="仿宋"/>
          <w:i w:val="0"/>
          <w:iCs w:val="0"/>
          <w:caps w:val="0"/>
          <w:color w:val="000000"/>
          <w:spacing w:val="0"/>
          <w:kern w:val="0"/>
          <w:sz w:val="24"/>
          <w:szCs w:val="24"/>
          <w:lang w:val="en-US" w:eastAsia="zh-CN" w:bidi="ar"/>
          <w:woUserID w:val="1"/>
        </w:rPr>
      </w:pPr>
      <w:r>
        <w:rPr>
          <w:rFonts w:hint="default" w:ascii="仿宋" w:hAnsi="仿宋" w:eastAsia="仿宋" w:cs="仿宋"/>
          <w:i w:val="0"/>
          <w:iCs w:val="0"/>
          <w:caps w:val="0"/>
          <w:color w:val="000000"/>
          <w:spacing w:val="0"/>
          <w:kern w:val="0"/>
          <w:sz w:val="24"/>
          <w:szCs w:val="24"/>
          <w:lang w:val="en-US" w:eastAsia="zh-CN" w:bidi="ar"/>
          <w:woUserID w:val="1"/>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woUserID w:val="1"/>
        </w:rPr>
        <w:t>冬青计划”</w:t>
      </w:r>
      <w:r>
        <w:rPr>
          <w:rFonts w:hint="default" w:ascii="仿宋" w:hAnsi="仿宋" w:eastAsia="仿宋" w:cs="仿宋"/>
          <w:i w:val="0"/>
          <w:iCs w:val="0"/>
          <w:caps w:val="0"/>
          <w:color w:val="000000"/>
          <w:spacing w:val="0"/>
          <w:kern w:val="0"/>
          <w:sz w:val="24"/>
          <w:szCs w:val="24"/>
          <w:lang w:val="en-US" w:eastAsia="zh-CN" w:bidi="ar"/>
          <w:woUserID w:val="1"/>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woUserID w:val="1"/>
        </w:rPr>
        <w:t>安居</w:t>
      </w:r>
      <w:r>
        <w:rPr>
          <w:rFonts w:hint="eastAsia" w:ascii="仿宋" w:hAnsi="仿宋" w:eastAsia="仿宋" w:cs="仿宋"/>
          <w:i w:val="0"/>
          <w:iCs w:val="0"/>
          <w:caps w:val="0"/>
          <w:color w:val="000000"/>
          <w:spacing w:val="0"/>
          <w:kern w:val="0"/>
          <w:sz w:val="24"/>
          <w:szCs w:val="24"/>
          <w:lang w:val="en-US" w:eastAsia="zh-CN" w:bidi="ar"/>
          <w:woUserID w:val="1"/>
        </w:rPr>
        <w:t>生活</w:t>
      </w:r>
      <w:r>
        <w:rPr>
          <w:rFonts w:hint="default" w:ascii="仿宋" w:hAnsi="仿宋" w:eastAsia="仿宋" w:cs="仿宋"/>
          <w:i w:val="0"/>
          <w:iCs w:val="0"/>
          <w:caps w:val="0"/>
          <w:color w:val="000000"/>
          <w:spacing w:val="0"/>
          <w:kern w:val="0"/>
          <w:sz w:val="24"/>
          <w:szCs w:val="24"/>
          <w:lang w:val="en-US" w:eastAsia="zh-CN" w:bidi="ar"/>
          <w:woUserID w:val="1"/>
        </w:rPr>
        <w:t>资</w:t>
      </w:r>
      <w:r>
        <w:rPr>
          <w:rFonts w:hint="default" w:ascii="仿宋" w:hAnsi="仿宋" w:eastAsia="仿宋" w:cs="仿宋"/>
          <w:b w:val="0"/>
          <w:bCs w:val="0"/>
          <w:i w:val="0"/>
          <w:iCs w:val="0"/>
          <w:caps w:val="0"/>
          <w:color w:val="000000"/>
          <w:spacing w:val="0"/>
          <w:kern w:val="0"/>
          <w:sz w:val="24"/>
          <w:szCs w:val="24"/>
          <w:lang w:val="en-US" w:eastAsia="zh-CN" w:bidi="ar"/>
          <w:woUserID w:val="1"/>
        </w:rPr>
        <w:t>金</w:t>
      </w:r>
      <w:r>
        <w:rPr>
          <w:rFonts w:hint="default" w:ascii="仿宋" w:hAnsi="仿宋" w:eastAsia="仿宋" w:cs="仿宋"/>
          <w:i w:val="0"/>
          <w:iCs w:val="0"/>
          <w:caps w:val="0"/>
          <w:color w:val="000000"/>
          <w:spacing w:val="0"/>
          <w:kern w:val="0"/>
          <w:sz w:val="24"/>
          <w:szCs w:val="24"/>
          <w:lang w:val="en-US" w:eastAsia="zh-CN" w:bidi="ar"/>
          <w:woUserID w:val="1"/>
        </w:rPr>
        <w:t>，助力平稳过渡至职场生活。</w:t>
      </w:r>
    </w:p>
    <w:tbl>
      <w:tblPr>
        <w:tblStyle w:val="2"/>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290"/>
        <w:gridCol w:w="1784"/>
        <w:gridCol w:w="2049"/>
      </w:tblGrid>
      <w:tr w14:paraId="1177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4FDF2F4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14:paraId="511359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14:paraId="38A2096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14:paraId="06DB332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14:paraId="43310DC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152865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14:paraId="313A2F8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（一寸，必贴</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可用</w:t>
            </w:r>
            <w:r>
              <w:rPr>
                <w:rFonts w:hint="default" w:ascii="仿宋" w:hAnsi="仿宋" w:eastAsia="仿宋" w:cs="仿宋"/>
                <w:kern w:val="2"/>
                <w:sz w:val="21"/>
                <w:szCs w:val="21"/>
                <w:highlight w:val="none"/>
                <w:lang w:val="en-US" w:eastAsia="zh-CN" w:bidi="ar"/>
              </w:rPr>
              <w:t>电子版彩打）</w:t>
            </w:r>
          </w:p>
        </w:tc>
      </w:tr>
      <w:tr w14:paraId="1503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F5BBD3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14:paraId="003FD6F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FC834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B0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CACE44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14:paraId="6DD715A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14:paraId="3590AC0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14:paraId="42DAF5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14:paraId="67CC9CB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0B44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2280F7A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14:paraId="336C9AD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6AD86EB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14:paraId="236CA47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C20F01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8A1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A4A7A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14:paraId="1E5D4FEB">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14:paraId="6F0818B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14:paraId="204BD3F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561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488D7D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14:paraId="7AACD79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0FEE946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14:paraId="08A290C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4D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F1D761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14:paraId="7BCA7CBF">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14:paraId="08BE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CC53A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14:paraId="0F6EE75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14:paraId="0EE1D6C2">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一般困难</w:t>
            </w:r>
          </w:p>
        </w:tc>
      </w:tr>
      <w:tr w14:paraId="0DAF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75B46B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14:paraId="3052DC9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14:paraId="7B84E34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14:paraId="0FE84FB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14:paraId="11081C8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14:paraId="2D990649">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14:paraId="5B46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792E430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14:paraId="2A99BD49">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14:paraId="5A0C9F08">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14:paraId="6232F83E">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被高校、科研单位聘为科研助理/管理助理就业</w:t>
            </w:r>
          </w:p>
          <w:p w14:paraId="0D082E9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14:paraId="7E3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1710" w:type="dxa"/>
            <w:vMerge w:val="restart"/>
            <w:vAlign w:val="center"/>
          </w:tcPr>
          <w:p w14:paraId="6FCBD26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Merge w:val="restart"/>
            <w:vAlign w:val="center"/>
          </w:tcPr>
          <w:p w14:paraId="4634D54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026" w:type="dxa"/>
            <w:gridSpan w:val="2"/>
            <w:vMerge w:val="restart"/>
            <w:vAlign w:val="center"/>
          </w:tcPr>
          <w:p w14:paraId="3ED75AFA">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b/>
                <w:bCs/>
                <w:color w:val="C00000"/>
                <w:kern w:val="2"/>
                <w:sz w:val="21"/>
                <w:szCs w:val="21"/>
                <w:highlight w:val="none"/>
                <w:lang w:val="en-US" w:eastAsia="zh-CN" w:bidi="ar"/>
              </w:rPr>
            </w:pPr>
            <w:r>
              <w:rPr>
                <w:rFonts w:hint="eastAsia" w:cs="仿宋"/>
                <w:b/>
                <w:bCs/>
                <w:color w:val="C00000"/>
                <w:kern w:val="2"/>
                <w:sz w:val="21"/>
                <w:szCs w:val="21"/>
                <w:highlight w:val="none"/>
                <w:lang w:val="en-US" w:eastAsia="zh-CN" w:bidi="ar"/>
              </w:rPr>
              <w:t>收款</w:t>
            </w:r>
            <w:r>
              <w:rPr>
                <w:rFonts w:hint="eastAsia" w:ascii="仿宋" w:hAnsi="仿宋" w:eastAsia="仿宋" w:cs="仿宋"/>
                <w:b/>
                <w:bCs/>
                <w:color w:val="C00000"/>
                <w:kern w:val="2"/>
                <w:sz w:val="21"/>
                <w:szCs w:val="21"/>
                <w:highlight w:val="none"/>
                <w:lang w:val="en-US" w:eastAsia="zh-CN" w:bidi="ar"/>
              </w:rPr>
              <w:t>账号</w:t>
            </w:r>
            <w:r>
              <w:rPr>
                <w:rFonts w:hint="eastAsia" w:cs="仿宋"/>
                <w:b/>
                <w:bCs/>
                <w:color w:val="C00000"/>
                <w:kern w:val="2"/>
                <w:sz w:val="21"/>
                <w:szCs w:val="21"/>
                <w:highlight w:val="none"/>
                <w:lang w:val="en-US" w:eastAsia="zh-CN" w:bidi="ar"/>
              </w:rPr>
              <w:t>信息</w:t>
            </w:r>
          </w:p>
        </w:tc>
        <w:tc>
          <w:tcPr>
            <w:tcW w:w="3833" w:type="dxa"/>
            <w:gridSpan w:val="2"/>
            <w:vAlign w:val="center"/>
          </w:tcPr>
          <w:p w14:paraId="2A49858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cs="仿宋"/>
                <w:b/>
                <w:bCs/>
                <w:color w:val="C00000"/>
                <w:kern w:val="2"/>
                <w:sz w:val="21"/>
                <w:szCs w:val="21"/>
                <w:highlight w:val="none"/>
                <w:lang w:val="en-US" w:eastAsia="zh-CN" w:bidi="ar"/>
              </w:rPr>
            </w:pPr>
            <w:r>
              <w:rPr>
                <w:rFonts w:hint="eastAsia" w:cs="仿宋"/>
                <w:b/>
                <w:bCs/>
                <w:color w:val="C00000"/>
                <w:kern w:val="2"/>
                <w:sz w:val="21"/>
                <w:szCs w:val="21"/>
                <w:highlight w:val="none"/>
                <w:lang w:val="en-US" w:eastAsia="zh-CN" w:bidi="ar"/>
              </w:rPr>
              <w:t>账号：</w:t>
            </w:r>
          </w:p>
          <w:p w14:paraId="21F887C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cs="仿宋"/>
                <w:b/>
                <w:bCs/>
                <w:color w:val="C00000"/>
                <w:kern w:val="2"/>
                <w:sz w:val="21"/>
                <w:szCs w:val="21"/>
                <w:highlight w:val="none"/>
                <w:lang w:val="en-US" w:eastAsia="zh-CN" w:bidi="ar"/>
              </w:rPr>
            </w:pPr>
            <w:r>
              <w:rPr>
                <w:rFonts w:hint="eastAsia" w:cs="仿宋"/>
                <w:b/>
                <w:bCs/>
                <w:color w:val="C00000"/>
                <w:kern w:val="2"/>
                <w:sz w:val="21"/>
                <w:szCs w:val="21"/>
                <w:highlight w:val="none"/>
                <w:lang w:val="en-US" w:eastAsia="zh-CN" w:bidi="ar"/>
              </w:rPr>
              <w:t>开户行：</w:t>
            </w:r>
          </w:p>
        </w:tc>
      </w:tr>
      <w:tr w14:paraId="5BB9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710" w:type="dxa"/>
            <w:vMerge w:val="continue"/>
            <w:vAlign w:val="center"/>
          </w:tcPr>
          <w:p w14:paraId="538AA7C2">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2429" w:type="dxa"/>
            <w:gridSpan w:val="2"/>
            <w:vMerge w:val="continue"/>
            <w:vAlign w:val="center"/>
          </w:tcPr>
          <w:p w14:paraId="159A3DF6">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1026" w:type="dxa"/>
            <w:gridSpan w:val="2"/>
            <w:vMerge w:val="continue"/>
            <w:vAlign w:val="center"/>
          </w:tcPr>
          <w:p w14:paraId="45E53FB4">
            <w:pPr>
              <w:keepNext w:val="0"/>
              <w:keepLines w:val="0"/>
              <w:widowControl w:val="0"/>
              <w:suppressLineNumbers w:val="0"/>
              <w:spacing w:before="0" w:beforeAutospacing="0" w:after="0" w:afterAutospacing="0" w:line="240" w:lineRule="auto"/>
              <w:ind w:left="0" w:leftChars="0" w:right="0" w:rightChars="0" w:firstLine="0" w:firstLineChars="0"/>
              <w:jc w:val="both"/>
            </w:pPr>
          </w:p>
        </w:tc>
        <w:tc>
          <w:tcPr>
            <w:tcW w:w="3833" w:type="dxa"/>
            <w:gridSpan w:val="2"/>
            <w:vAlign w:val="center"/>
          </w:tcPr>
          <w:p w14:paraId="5720F27A">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18"/>
                <w:szCs w:val="18"/>
                <w:highlight w:val="none"/>
                <w:shd w:val="clear"/>
                <w:lang w:val="en-US" w:eastAsia="zh-CN" w:bidi="ar"/>
              </w:rPr>
            </w:pPr>
            <w:r>
              <w:rPr>
                <w:rFonts w:hint="eastAsia" w:ascii="仿宋" w:hAnsi="仿宋" w:eastAsia="仿宋" w:cs="仿宋"/>
                <w:kern w:val="2"/>
                <w:sz w:val="18"/>
                <w:szCs w:val="18"/>
                <w:highlight w:val="none"/>
                <w:shd w:val="clear"/>
                <w:lang w:val="en-US" w:eastAsia="zh-CN" w:bidi="ar"/>
              </w:rPr>
              <w:t>*默认是您在学校财务系统关联的银行卡，请保证在10月中旬前该卡是正常有效状态，以免影响您及时获得资助款。</w:t>
            </w:r>
          </w:p>
        </w:tc>
      </w:tr>
      <w:tr w14:paraId="24F6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14:paraId="41DF002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14:paraId="648733B2">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808080"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r>
              <w:rPr>
                <w:rFonts w:hint="eastAsia" w:cs="仿宋"/>
                <w:i/>
                <w:iCs/>
                <w:color w:val="808080" w:themeColor="background1" w:themeShade="80"/>
                <w:kern w:val="2"/>
                <w:sz w:val="21"/>
                <w:szCs w:val="21"/>
                <w:highlight w:val="none"/>
                <w:lang w:val="en-US" w:eastAsia="zh-CN" w:bidi="ar"/>
              </w:rPr>
              <w:t>（填写后请将参考文字删除）</w:t>
            </w:r>
          </w:p>
        </w:tc>
      </w:tr>
      <w:tr w14:paraId="0C0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14:paraId="2107383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14:paraId="29347E1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bookmarkStart w:id="0" w:name="_GoBack"/>
            <w:bookmarkEnd w:id="0"/>
          </w:p>
          <w:p w14:paraId="736483F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14:paraId="7A70EE0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14:paraId="6AA2F96D">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14:paraId="2761102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14:paraId="6174217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14:paraId="14E4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14:paraId="52DC2B1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0AA1A5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419EFE91">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70E6160F">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2CEC31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14:paraId="3880DB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14:paraId="37CD58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114907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C85395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32BB903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83ECA2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4EA446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14:paraId="6B5D6AD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14:paraId="5046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14:paraId="2DC4A6E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677A7E4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2E02AA2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11B0F80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54528CB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6C0472B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14:paraId="7CD850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3EAD2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4C90CF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6F137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EA38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14:paraId="2D4D751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14:paraId="080F58A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cs="仿宋"/>
          <w:kern w:val="2"/>
          <w:sz w:val="21"/>
          <w:szCs w:val="21"/>
          <w:highlight w:val="none"/>
          <w:lang w:val="en-US" w:eastAsia="zh-CN" w:bidi="ar"/>
        </w:rPr>
      </w:pPr>
    </w:p>
    <w:p w14:paraId="3BF1FA22">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填表说明：</w:t>
      </w:r>
    </w:p>
    <w:p w14:paraId="6BF78CF0">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1.请如实填写以上每项信息。</w:t>
      </w:r>
    </w:p>
    <w:p w14:paraId="423BA641">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FF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2.</w:t>
      </w:r>
      <w:r>
        <w:rPr>
          <w:rFonts w:hint="default" w:ascii="仿宋" w:hAnsi="仿宋" w:eastAsia="仿宋" w:cs="仿宋"/>
          <w:i w:val="0"/>
          <w:iCs w:val="0"/>
          <w:caps w:val="0"/>
          <w:color w:val="FF0000"/>
          <w:spacing w:val="0"/>
          <w:kern w:val="0"/>
          <w:sz w:val="21"/>
          <w:szCs w:val="21"/>
          <w:lang w:val="en-US" w:eastAsia="zh-CN" w:bidi="ar"/>
          <w:woUserID w:val="1"/>
        </w:rPr>
        <w:t>申请学生需要提交</w:t>
      </w:r>
      <w:r>
        <w:rPr>
          <w:rFonts w:hint="eastAsia" w:ascii="仿宋" w:hAnsi="仿宋" w:eastAsia="仿宋" w:cs="仿宋"/>
          <w:i w:val="0"/>
          <w:iCs w:val="0"/>
          <w:caps w:val="0"/>
          <w:color w:val="FF0000"/>
          <w:spacing w:val="0"/>
          <w:kern w:val="0"/>
          <w:sz w:val="21"/>
          <w:szCs w:val="21"/>
          <w:lang w:val="en-US" w:eastAsia="zh-CN" w:bidi="ar"/>
          <w:woUserID w:val="1"/>
        </w:rPr>
        <w:t>身份证/</w:t>
      </w:r>
      <w:r>
        <w:rPr>
          <w:rFonts w:hint="default" w:ascii="仿宋" w:hAnsi="仿宋" w:eastAsia="仿宋" w:cs="仿宋"/>
          <w:i w:val="0"/>
          <w:iCs w:val="0"/>
          <w:caps w:val="0"/>
          <w:color w:val="FF0000"/>
          <w:spacing w:val="0"/>
          <w:kern w:val="0"/>
          <w:sz w:val="21"/>
          <w:szCs w:val="21"/>
          <w:lang w:val="en-US" w:eastAsia="zh-CN" w:bidi="ar"/>
          <w:woUserID w:val="1"/>
        </w:rPr>
        <w:t>户口本</w:t>
      </w:r>
      <w:r>
        <w:rPr>
          <w:rFonts w:hint="eastAsia" w:ascii="仿宋" w:hAnsi="仿宋" w:eastAsia="仿宋" w:cs="仿宋"/>
          <w:i w:val="0"/>
          <w:iCs w:val="0"/>
          <w:caps w:val="0"/>
          <w:color w:val="FF0000"/>
          <w:spacing w:val="0"/>
          <w:kern w:val="0"/>
          <w:sz w:val="21"/>
          <w:szCs w:val="21"/>
          <w:lang w:val="en-US" w:eastAsia="zh-CN" w:bidi="ar"/>
          <w:woUserID w:val="1"/>
        </w:rPr>
        <w:t>照片作为佐证生源情况作为支持性文件，如户口迁入高校集体户，则需要提交迁入前的身份证/户口本照片。</w:t>
      </w:r>
    </w:p>
    <w:p w14:paraId="06D78D9F">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3.学校相关部门意见是对学生填报情况进行审核并决定是否同意其申报项目。院系如无意见，此项可不填或空缺。</w:t>
      </w:r>
    </w:p>
    <w:p w14:paraId="4CB88F1D">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4.附个人证件照片于照片处。</w:t>
      </w:r>
    </w:p>
    <w:p w14:paraId="750BF2C5">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5.</w:t>
      </w:r>
      <w:r>
        <w:rPr>
          <w:rFonts w:hint="default" w:ascii="仿宋" w:hAnsi="仿宋" w:eastAsia="仿宋" w:cs="仿宋"/>
          <w:i w:val="0"/>
          <w:iCs w:val="0"/>
          <w:caps w:val="0"/>
          <w:color w:val="FF0000"/>
          <w:spacing w:val="0"/>
          <w:kern w:val="0"/>
          <w:sz w:val="21"/>
          <w:szCs w:val="21"/>
          <w:lang w:val="en-US" w:eastAsia="zh-CN" w:bidi="ar"/>
          <w:woUserID w:val="1"/>
        </w:rPr>
        <w:t>本表内容保持在2页，双面打印。</w:t>
      </w:r>
    </w:p>
    <w:p w14:paraId="5027ABCE">
      <w:pPr>
        <w:spacing w:line="360" w:lineRule="auto"/>
        <w:ind w:left="0" w:firstLine="0" w:firstLineChars="0"/>
        <w:rPr>
          <w:rFonts w:hint="default"/>
          <w:lang w:val="en-US" w:eastAsia="zh-CN"/>
        </w:rPr>
      </w:pPr>
    </w:p>
    <w:p w14:paraId="5EA509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D1F72"/>
    <w:rsid w:val="105D1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2026-05-18T08:18:00Z</dcterms:created>
  <dc:creator>魏菲</dc:creator>
  <cp:lastModifiedBy>魏菲</cp:lastModifiedBy>
  <dcterms:modified xsi:type="dcterms:W3CDTF">2026-05-18T08:20:00Z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C01886371AA7404C857E614C1F7D02F4_11</vt:lpwstr>
  </property>
  <property fmtid="{D5CDD505-2E9C-101B-9397-08002B2CF9AE}" pid="4" name="KSOTemplateDocerSaveRecord">
    <vt:lpwstr>eyJoZGlkIjoiYzZjNDMxYzkxM2NkNmVhMTYyODAxNDA5NWY3ODA1MjAiLCJ1c2VySWQiOiI5NzU0MjI0MTkifQ==</vt:lpwstr>
  </property>
</Properties>
</file>