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  <w:t>1：</w:t>
      </w:r>
    </w:p>
    <w:p>
      <w:pPr>
        <w:spacing w:line="520" w:lineRule="exact"/>
        <w:jc w:val="left"/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“青创北京”202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年“挑战杯”首都</w:t>
      </w:r>
    </w:p>
    <w:p>
      <w:pPr>
        <w:tabs>
          <w:tab w:val="left" w:pos="1027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大学生创业计划竞赛评分细则</w:t>
      </w:r>
    </w:p>
    <w:p>
      <w:pPr>
        <w:spacing w:before="156" w:beforeLines="50" w:after="156" w:after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一、科技创新和未来产业组项目评审</w:t>
      </w: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要点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bookmarkStart w:id="0" w:name="_Hlk42610865"/>
            <w:r>
              <w:rPr>
                <w:rFonts w:hint="eastAsia" w:ascii="仿宋_GB2312" w:hAnsi="仿宋_GB2312" w:eastAsia="仿宋_GB2312"/>
                <w:sz w:val="24"/>
              </w:rPr>
              <w:t>创新</w:t>
            </w:r>
            <w:bookmarkEnd w:id="0"/>
            <w:r>
              <w:rPr>
                <w:rFonts w:hint="eastAsia" w:ascii="仿宋_GB2312" w:hAnsi="仿宋_GB2312" w:eastAsia="仿宋_GB2312"/>
                <w:sz w:val="24"/>
              </w:rPr>
              <w:t>意义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1、项目结合社会实践、社会观察，履行社会责任的做法与成效，在科技创新方面的社会贡献度。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>
      <w:pPr>
        <w:spacing w:before="156" w:beforeLines="50" w:after="156" w:after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二、乡村振兴和农业农村现代化组项目评审要点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1、项目结合社会实践、社会观察，履行社会责任的做法与成效，对乡村振兴和农业农村现代化等社会问题的贡献度。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2、在引入社会资源方面对农村组织和农民增收、地方产业结构优化等的效果。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3、项目对促进乡村就业、教育、医疗、养老、环境保护与生态建设等方面的效果。</w:t>
            </w:r>
          </w:p>
          <w:p>
            <w:pPr>
              <w:spacing w:line="560" w:lineRule="exact"/>
              <w:rPr>
                <w:rFonts w:ascii="仿宋_GB2312" w:hAnsi="宋体" w:eastAsia="仿宋_GB2312" w:cs="仿宋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项目通过深入乡村、社会、行业、实验场所、实训基地，开展调查研究、试点运营、试验论证，形成可靠的一手材料，强调实地调查和实践检验。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1、项目的持续生存能力。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2、创新研发、生产销售、资源整合等持续运营能力。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 xml:space="preserve">3、项目模式可复制、可推广、具有示范效应等。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10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>
      <w:pPr>
        <w:spacing w:before="156" w:beforeLines="50" w:after="156" w:after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三、城市治理和社会服务组项目评审要点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1、项目结合社会实践、社会观察，履行社会责任的做法与成效，在国家治理体系和治理能力现代化建设，政务服务、消费生活、医疗服务、教育培训、交通物流、金融服务等方面的社会贡献度。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6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>
      <w:pPr>
        <w:spacing w:before="156" w:beforeLines="50" w:after="156" w:after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四、生态环保和可持续发展组项目评审要点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1、项目结合社会实践、社会观察，履行社会责任的做法与成效，围绕可持续发展战略，在环境治理、可持续资源开发、生态环保、清洁能源应用等方面的社会贡献度。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>
      <w:pPr>
        <w:spacing w:before="156" w:beforeLines="50" w:after="156" w:afterLines="5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五、文化创意和区域合作组项目评审要点</w:t>
      </w:r>
    </w:p>
    <w:tbl>
      <w:tblPr>
        <w:tblStyle w:val="2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6946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结合社会实践、社会观察，履行社会责任的做法与成效，对“一带一路”和“京津冀”、“长三角”、“粤港澳大湾区”、“成渝经济圈”等经济合作带建设，在工艺与设计、动漫广告、体育竞技和国际文化传播、对外交流培训、对外经贸等方面的社会贡献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1、具有原始创新或技术突破，取得一定数量和质量的创新成果（专利、创新奖励、行业认可等）。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、项目在科学技术、社会服务形式、商业模式、管理运营、应用场景等方面的创新程度。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1、项目在商业模式、营销策略、财务管理、发展战略等方面设计完整、合理、可行。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、目标定位、市场分析清晰、有前瞻性。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5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7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1、团队成员了解社会现状、关注社会民生，具备一定解决社会问题的能力和水平。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</w:rPr>
              <w:t>、团队成员的专业背景、创业意识、创业素质、价值观念与项目需求相匹配。</w:t>
            </w:r>
          </w:p>
          <w:p>
            <w:pPr>
              <w:spacing w:line="560" w:lineRule="exact"/>
              <w:rPr>
                <w:rFonts w:ascii="仿宋_GB2312" w:hAnsi="仿宋_GB2312" w:eastAsia="仿宋_GB2312"/>
                <w:sz w:val="24"/>
              </w:rPr>
            </w:pPr>
            <w:r>
              <w:rPr>
                <w:rFonts w:ascii="仿宋_GB2312" w:hAnsi="仿宋_GB2312" w:eastAsia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</w:t>
            </w:r>
            <w:r>
              <w:rPr>
                <w:rFonts w:ascii="仿宋_GB2312" w:hAnsi="仿宋_GB2312" w:eastAsia="仿宋_GB2312"/>
                <w:sz w:val="24"/>
              </w:rPr>
              <w:t>0</w:t>
            </w:r>
            <w:r>
              <w:rPr>
                <w:rFonts w:hint="eastAsia" w:ascii="仿宋_GB2312" w:hAnsi="仿宋_GB2312" w:eastAsia="仿宋_GB2312"/>
                <w:sz w:val="24"/>
              </w:rPr>
              <w:t>分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YTgwM2JkZmM0N2FjZDk0N2I5MmExYzFhYTQxNDgifQ=="/>
  </w:docVars>
  <w:rsids>
    <w:rsidRoot w:val="00F36A63"/>
    <w:rsid w:val="000D595A"/>
    <w:rsid w:val="007651E9"/>
    <w:rsid w:val="00A64B60"/>
    <w:rsid w:val="00F36A63"/>
    <w:rsid w:val="12D871A5"/>
    <w:rsid w:val="43CA7EDB"/>
    <w:rsid w:val="45C5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2601</Words>
  <Characters>14827</Characters>
  <Lines>123</Lines>
  <Paragraphs>34</Paragraphs>
  <TotalTime>0</TotalTime>
  <ScaleCrop>false</ScaleCrop>
  <LinksUpToDate>false</LinksUpToDate>
  <CharactersWithSpaces>17394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2022-03-11T07:03:00Z</dcterms:created>
  <dc:creator>渠 思源</dc:creator>
  <cp:lastModifiedBy>吕佳</cp:lastModifiedBy>
  <dcterms:modified xsi:type="dcterms:W3CDTF">2024-04-02T03:32:45Z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608950E74C184081B59B32844D58BCDF_12</vt:lpwstr>
  </property>
</Properties>
</file>