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D4D" w:rsidRPr="00105AD6" w:rsidRDefault="005D3D4D" w:rsidP="005D3D4D">
      <w:pPr>
        <w:adjustRightInd w:val="0"/>
        <w:snapToGrid w:val="0"/>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rFonts w:ascii="仿宋_GB2312" w:eastAsia="仿宋_GB2312"/>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sz w:val="32"/>
          <w:szCs w:val="32"/>
        </w:rPr>
      </w:pPr>
    </w:p>
    <w:p w:rsidR="005D3D4D" w:rsidRPr="00105AD6" w:rsidRDefault="005D3D4D" w:rsidP="005D3D4D">
      <w:pPr>
        <w:adjustRightInd w:val="0"/>
        <w:snapToGrid w:val="0"/>
        <w:spacing w:line="560" w:lineRule="exact"/>
        <w:jc w:val="center"/>
        <w:rPr>
          <w:rFonts w:ascii="仿宋_GB2312" w:eastAsia="仿宋_GB2312"/>
          <w:sz w:val="32"/>
          <w:szCs w:val="32"/>
        </w:rPr>
      </w:pPr>
    </w:p>
    <w:p w:rsidR="00994BC8" w:rsidRPr="00AA2BD5" w:rsidRDefault="00994BC8" w:rsidP="007A14CC">
      <w:pPr>
        <w:adjustRightInd w:val="0"/>
        <w:snapToGrid w:val="0"/>
        <w:spacing w:afterLines="200"/>
        <w:jc w:val="center"/>
        <w:rPr>
          <w:rFonts w:ascii="仿宋_GB2312" w:eastAsia="仿宋_GB2312"/>
          <w:sz w:val="32"/>
          <w:szCs w:val="32"/>
        </w:rPr>
      </w:pPr>
      <w:r w:rsidRPr="00AA2BD5">
        <w:rPr>
          <w:rFonts w:ascii="仿宋_GB2312" w:eastAsia="仿宋_GB2312" w:hint="eastAsia"/>
          <w:sz w:val="32"/>
          <w:szCs w:val="32"/>
        </w:rPr>
        <w:t>中石大京</w:t>
      </w:r>
      <w:r w:rsidR="003E6668">
        <w:rPr>
          <w:rFonts w:ascii="仿宋_GB2312" w:eastAsia="仿宋_GB2312" w:hint="eastAsia"/>
          <w:sz w:val="32"/>
          <w:szCs w:val="32"/>
        </w:rPr>
        <w:t>党</w:t>
      </w:r>
      <w:r w:rsidRPr="00AA2BD5">
        <w:rPr>
          <w:rFonts w:ascii="仿宋_GB2312" w:eastAsia="仿宋_GB2312" w:hint="eastAsia"/>
          <w:sz w:val="32"/>
          <w:szCs w:val="32"/>
        </w:rPr>
        <w:t>〔201</w:t>
      </w:r>
      <w:r w:rsidR="001C0B69">
        <w:rPr>
          <w:rFonts w:ascii="仿宋_GB2312" w:eastAsia="仿宋_GB2312" w:hint="eastAsia"/>
          <w:sz w:val="32"/>
          <w:szCs w:val="32"/>
        </w:rPr>
        <w:t>7</w:t>
      </w:r>
      <w:r w:rsidRPr="00AA2BD5">
        <w:rPr>
          <w:rFonts w:ascii="仿宋_GB2312" w:eastAsia="仿宋_GB2312" w:hint="eastAsia"/>
          <w:sz w:val="32"/>
          <w:szCs w:val="32"/>
        </w:rPr>
        <w:t>〕</w:t>
      </w:r>
      <w:r w:rsidR="004F3490">
        <w:rPr>
          <w:rFonts w:ascii="仿宋_GB2312" w:eastAsia="仿宋_GB2312" w:hint="eastAsia"/>
          <w:sz w:val="32"/>
          <w:szCs w:val="32"/>
        </w:rPr>
        <w:t>3</w:t>
      </w:r>
      <w:r w:rsidR="000816A3">
        <w:rPr>
          <w:rFonts w:ascii="仿宋_GB2312" w:eastAsia="仿宋_GB2312" w:hint="eastAsia"/>
          <w:sz w:val="32"/>
          <w:szCs w:val="32"/>
        </w:rPr>
        <w:t>6</w:t>
      </w:r>
      <w:r w:rsidRPr="00AA2BD5">
        <w:rPr>
          <w:rFonts w:ascii="仿宋_GB2312" w:eastAsia="仿宋_GB2312" w:hint="eastAsia"/>
          <w:sz w:val="32"/>
          <w:szCs w:val="32"/>
        </w:rPr>
        <w:t>号</w:t>
      </w:r>
    </w:p>
    <w:p w:rsidR="00863078" w:rsidRDefault="00BB5071" w:rsidP="000816A3">
      <w:pPr>
        <w:adjustRightInd w:val="0"/>
        <w:snapToGrid w:val="0"/>
        <w:jc w:val="center"/>
        <w:rPr>
          <w:rFonts w:ascii="方正小标宋简体" w:eastAsia="方正小标宋简体"/>
          <w:bCs/>
          <w:kern w:val="0"/>
          <w:sz w:val="44"/>
          <w:szCs w:val="44"/>
        </w:rPr>
      </w:pPr>
      <w:r>
        <w:rPr>
          <w:rFonts w:ascii="方正小标宋简体" w:eastAsia="方正小标宋简体" w:hint="eastAsia"/>
          <w:bCs/>
          <w:kern w:val="0"/>
          <w:sz w:val="44"/>
          <w:szCs w:val="44"/>
        </w:rPr>
        <w:t>中共</w:t>
      </w:r>
      <w:r w:rsidR="00994BC8" w:rsidRPr="0001109C">
        <w:rPr>
          <w:rFonts w:ascii="方正小标宋简体" w:eastAsia="方正小标宋简体" w:hint="eastAsia"/>
          <w:bCs/>
          <w:kern w:val="0"/>
          <w:sz w:val="44"/>
          <w:szCs w:val="44"/>
        </w:rPr>
        <w:t>中国石油大学（北京）</w:t>
      </w:r>
      <w:r>
        <w:rPr>
          <w:rFonts w:ascii="方正小标宋简体" w:eastAsia="方正小标宋简体" w:hint="eastAsia"/>
          <w:bCs/>
          <w:kern w:val="0"/>
          <w:sz w:val="44"/>
          <w:szCs w:val="44"/>
        </w:rPr>
        <w:t>委员会</w:t>
      </w:r>
    </w:p>
    <w:p w:rsidR="00994BC8" w:rsidRDefault="005D3D4D" w:rsidP="00863078">
      <w:pPr>
        <w:adjustRightInd w:val="0"/>
        <w:snapToGrid w:val="0"/>
        <w:jc w:val="center"/>
        <w:rPr>
          <w:rFonts w:ascii="方正小标宋简体" w:eastAsia="方正小标宋简体"/>
          <w:bCs/>
          <w:kern w:val="0"/>
          <w:sz w:val="44"/>
          <w:szCs w:val="44"/>
        </w:rPr>
      </w:pPr>
      <w:r w:rsidRPr="0001109C">
        <w:rPr>
          <w:rFonts w:ascii="方正小标宋简体" w:eastAsia="方正小标宋简体" w:hint="eastAsia"/>
          <w:bCs/>
          <w:kern w:val="0"/>
          <w:sz w:val="44"/>
          <w:szCs w:val="44"/>
        </w:rPr>
        <w:t>关于</w:t>
      </w:r>
      <w:r w:rsidR="000816A3">
        <w:rPr>
          <w:rFonts w:ascii="方正小标宋简体" w:eastAsia="方正小标宋简体" w:hint="eastAsia"/>
          <w:bCs/>
          <w:kern w:val="0"/>
          <w:sz w:val="44"/>
          <w:szCs w:val="44"/>
        </w:rPr>
        <w:t>印发《</w:t>
      </w:r>
      <w:r w:rsidR="000816A3" w:rsidRPr="000816A3">
        <w:rPr>
          <w:rFonts w:ascii="方正小标宋简体" w:eastAsia="方正小标宋简体" w:hint="eastAsia"/>
          <w:bCs/>
          <w:kern w:val="0"/>
          <w:sz w:val="44"/>
          <w:szCs w:val="44"/>
        </w:rPr>
        <w:t>党委领导下的校长负责制实施办法</w:t>
      </w:r>
      <w:r w:rsidR="000816A3">
        <w:rPr>
          <w:rFonts w:ascii="方正小标宋简体" w:eastAsia="方正小标宋简体" w:hint="eastAsia"/>
          <w:bCs/>
          <w:kern w:val="0"/>
          <w:sz w:val="44"/>
          <w:szCs w:val="44"/>
        </w:rPr>
        <w:t>（2017年修订）》的通知</w:t>
      </w:r>
    </w:p>
    <w:p w:rsidR="000816A3" w:rsidRPr="000816A3" w:rsidRDefault="000816A3" w:rsidP="007A14CC">
      <w:pPr>
        <w:adjustRightInd w:val="0"/>
        <w:snapToGrid w:val="0"/>
        <w:spacing w:beforeLines="100" w:line="560" w:lineRule="exact"/>
        <w:rPr>
          <w:rFonts w:ascii="仿宋_GB2312" w:eastAsia="仿宋_GB2312" w:hAnsi="仿宋"/>
          <w:bCs/>
          <w:sz w:val="32"/>
          <w:szCs w:val="32"/>
        </w:rPr>
      </w:pPr>
      <w:r w:rsidRPr="000816A3">
        <w:rPr>
          <w:rFonts w:ascii="仿宋_GB2312" w:eastAsia="仿宋_GB2312" w:hAnsi="仿宋" w:hint="eastAsia"/>
          <w:bCs/>
          <w:sz w:val="32"/>
          <w:szCs w:val="32"/>
        </w:rPr>
        <w:t>克拉玛依校区党工委，</w:t>
      </w:r>
    </w:p>
    <w:p w:rsidR="000816A3" w:rsidRPr="000816A3" w:rsidRDefault="000816A3" w:rsidP="000816A3">
      <w:pPr>
        <w:adjustRightInd w:val="0"/>
        <w:snapToGrid w:val="0"/>
        <w:spacing w:line="560" w:lineRule="exact"/>
        <w:rPr>
          <w:rFonts w:ascii="仿宋_GB2312" w:eastAsia="仿宋_GB2312" w:hAnsi="仿宋"/>
          <w:bCs/>
          <w:sz w:val="32"/>
          <w:szCs w:val="32"/>
        </w:rPr>
      </w:pPr>
      <w:r w:rsidRPr="000816A3">
        <w:rPr>
          <w:rFonts w:ascii="仿宋_GB2312" w:eastAsia="仿宋_GB2312" w:hAnsi="仿宋" w:hint="eastAsia"/>
          <w:bCs/>
          <w:sz w:val="32"/>
          <w:szCs w:val="32"/>
        </w:rPr>
        <w:t>各分党委、党总支、直属党支部，</w:t>
      </w:r>
    </w:p>
    <w:p w:rsidR="000816A3" w:rsidRPr="000816A3" w:rsidRDefault="000816A3" w:rsidP="000816A3">
      <w:pPr>
        <w:adjustRightInd w:val="0"/>
        <w:snapToGrid w:val="0"/>
        <w:spacing w:line="560" w:lineRule="exact"/>
        <w:rPr>
          <w:rFonts w:ascii="仿宋_GB2312" w:eastAsia="仿宋_GB2312" w:hAnsi="仿宋"/>
          <w:bCs/>
          <w:sz w:val="32"/>
          <w:szCs w:val="32"/>
        </w:rPr>
      </w:pPr>
      <w:r w:rsidRPr="000816A3">
        <w:rPr>
          <w:rFonts w:ascii="仿宋_GB2312" w:eastAsia="仿宋_GB2312" w:hAnsi="仿宋" w:hint="eastAsia"/>
          <w:bCs/>
          <w:sz w:val="32"/>
          <w:szCs w:val="32"/>
        </w:rPr>
        <w:t>校属各部门、单位：</w:t>
      </w:r>
    </w:p>
    <w:p w:rsidR="000816A3" w:rsidRPr="000816A3" w:rsidRDefault="00863078" w:rsidP="000816A3">
      <w:pPr>
        <w:adjustRightInd w:val="0"/>
        <w:snapToGrid w:val="0"/>
        <w:spacing w:line="560" w:lineRule="exact"/>
        <w:ind w:firstLineChars="200" w:firstLine="640"/>
        <w:rPr>
          <w:rFonts w:ascii="仿宋_GB2312" w:eastAsia="仿宋_GB2312" w:hAnsi="仿宋"/>
          <w:bCs/>
          <w:sz w:val="32"/>
          <w:szCs w:val="32"/>
        </w:rPr>
      </w:pPr>
      <w:r w:rsidRPr="000816A3">
        <w:rPr>
          <w:rFonts w:ascii="仿宋_GB2312" w:eastAsia="仿宋_GB2312" w:hAnsi="仿宋" w:hint="eastAsia"/>
          <w:bCs/>
          <w:sz w:val="32"/>
          <w:szCs w:val="32"/>
        </w:rPr>
        <w:t>为贯彻落实好党委领导下的校长负责制，提高决策的科学化水平，</w:t>
      </w:r>
      <w:r w:rsidR="000816A3" w:rsidRPr="000816A3">
        <w:rPr>
          <w:rFonts w:ascii="仿宋_GB2312" w:eastAsia="仿宋_GB2312" w:hAnsi="仿宋" w:hint="eastAsia"/>
          <w:bCs/>
          <w:sz w:val="32"/>
          <w:szCs w:val="32"/>
        </w:rPr>
        <w:t>根据中共中央办公厅印发的《关于坚持和完善普通高等学校党委领导下的校长负责制的实施意见》（中办发〔2014〕55号）及有关文件精神，结合学校实际，对《</w:t>
      </w:r>
      <w:r w:rsidR="000816A3" w:rsidRPr="000816A3">
        <w:rPr>
          <w:rFonts w:ascii="仿宋_GB2312" w:eastAsia="仿宋_GB2312" w:hAnsi="仿宋" w:hint="eastAsia"/>
          <w:sz w:val="32"/>
          <w:szCs w:val="32"/>
        </w:rPr>
        <w:t>中国石油大学（北京）党委领导下的校长负责制</w:t>
      </w:r>
      <w:bookmarkStart w:id="0" w:name="_GoBack"/>
      <w:bookmarkEnd w:id="0"/>
      <w:r w:rsidR="000816A3" w:rsidRPr="000816A3">
        <w:rPr>
          <w:rFonts w:ascii="仿宋_GB2312" w:eastAsia="仿宋_GB2312" w:hAnsi="仿宋" w:hint="eastAsia"/>
          <w:sz w:val="32"/>
          <w:szCs w:val="32"/>
        </w:rPr>
        <w:t>实施办法</w:t>
      </w:r>
      <w:r w:rsidR="000816A3" w:rsidRPr="000816A3">
        <w:rPr>
          <w:rFonts w:ascii="仿宋_GB2312" w:eastAsia="仿宋_GB2312" w:hAnsi="仿宋" w:hint="eastAsia"/>
          <w:bCs/>
          <w:sz w:val="32"/>
          <w:szCs w:val="32"/>
        </w:rPr>
        <w:t>》</w:t>
      </w:r>
      <w:r>
        <w:rPr>
          <w:rFonts w:ascii="仿宋_GB2312" w:eastAsia="仿宋_GB2312" w:hAnsi="仿宋" w:hint="eastAsia"/>
          <w:bCs/>
          <w:sz w:val="32"/>
          <w:szCs w:val="32"/>
        </w:rPr>
        <w:t>（</w:t>
      </w:r>
      <w:r w:rsidRPr="00AA2BD5">
        <w:rPr>
          <w:rFonts w:ascii="仿宋_GB2312" w:eastAsia="仿宋_GB2312" w:hint="eastAsia"/>
          <w:sz w:val="32"/>
          <w:szCs w:val="32"/>
        </w:rPr>
        <w:t>中石大京</w:t>
      </w:r>
      <w:r>
        <w:rPr>
          <w:rFonts w:ascii="仿宋_GB2312" w:eastAsia="仿宋_GB2312" w:hint="eastAsia"/>
          <w:sz w:val="32"/>
          <w:szCs w:val="32"/>
        </w:rPr>
        <w:t>党</w:t>
      </w:r>
      <w:r w:rsidRPr="00AA2BD5">
        <w:rPr>
          <w:rFonts w:ascii="仿宋_GB2312" w:eastAsia="仿宋_GB2312" w:hint="eastAsia"/>
          <w:sz w:val="32"/>
          <w:szCs w:val="32"/>
        </w:rPr>
        <w:t>〔201</w:t>
      </w:r>
      <w:r>
        <w:rPr>
          <w:rFonts w:ascii="仿宋_GB2312" w:eastAsia="仿宋_GB2312" w:hint="eastAsia"/>
          <w:sz w:val="32"/>
          <w:szCs w:val="32"/>
        </w:rPr>
        <w:t>5</w:t>
      </w:r>
      <w:r w:rsidRPr="00AA2BD5">
        <w:rPr>
          <w:rFonts w:ascii="仿宋_GB2312" w:eastAsia="仿宋_GB2312" w:hint="eastAsia"/>
          <w:sz w:val="32"/>
          <w:szCs w:val="32"/>
        </w:rPr>
        <w:t>〕</w:t>
      </w:r>
      <w:r>
        <w:rPr>
          <w:rFonts w:ascii="仿宋_GB2312" w:eastAsia="仿宋_GB2312" w:hint="eastAsia"/>
          <w:sz w:val="32"/>
          <w:szCs w:val="32"/>
        </w:rPr>
        <w:t>19</w:t>
      </w:r>
      <w:r w:rsidRPr="00AA2BD5">
        <w:rPr>
          <w:rFonts w:ascii="仿宋_GB2312" w:eastAsia="仿宋_GB2312" w:hint="eastAsia"/>
          <w:sz w:val="32"/>
          <w:szCs w:val="32"/>
        </w:rPr>
        <w:t>号</w:t>
      </w:r>
      <w:r>
        <w:rPr>
          <w:rFonts w:ascii="仿宋_GB2312" w:eastAsia="仿宋_GB2312" w:hint="eastAsia"/>
          <w:sz w:val="32"/>
          <w:szCs w:val="32"/>
        </w:rPr>
        <w:t>）</w:t>
      </w:r>
      <w:r w:rsidR="000816A3" w:rsidRPr="000816A3">
        <w:rPr>
          <w:rFonts w:ascii="仿宋_GB2312" w:eastAsia="仿宋_GB2312" w:hAnsi="仿宋" w:hint="eastAsia"/>
          <w:bCs/>
          <w:sz w:val="32"/>
          <w:szCs w:val="32"/>
        </w:rPr>
        <w:t>进行了修订完善。经201</w:t>
      </w:r>
      <w:r w:rsidR="000816A3" w:rsidRPr="000816A3">
        <w:rPr>
          <w:rFonts w:ascii="仿宋_GB2312" w:eastAsia="仿宋_GB2312" w:hAnsi="仿宋"/>
          <w:bCs/>
          <w:sz w:val="32"/>
          <w:szCs w:val="32"/>
        </w:rPr>
        <w:t>7</w:t>
      </w:r>
      <w:r w:rsidR="000816A3" w:rsidRPr="000816A3">
        <w:rPr>
          <w:rFonts w:ascii="仿宋_GB2312" w:eastAsia="仿宋_GB2312" w:hAnsi="仿宋" w:hint="eastAsia"/>
          <w:bCs/>
          <w:sz w:val="32"/>
          <w:szCs w:val="32"/>
        </w:rPr>
        <w:t>年第</w:t>
      </w:r>
      <w:r w:rsidR="000816A3" w:rsidRPr="000816A3">
        <w:rPr>
          <w:rFonts w:ascii="仿宋_GB2312" w:eastAsia="仿宋_GB2312" w:hAnsi="仿宋"/>
          <w:bCs/>
          <w:sz w:val="32"/>
          <w:szCs w:val="32"/>
        </w:rPr>
        <w:t>3</w:t>
      </w:r>
      <w:r w:rsidR="000816A3" w:rsidRPr="000816A3">
        <w:rPr>
          <w:rFonts w:ascii="仿宋_GB2312" w:eastAsia="仿宋_GB2312" w:hAnsi="仿宋" w:hint="eastAsia"/>
          <w:bCs/>
          <w:sz w:val="32"/>
          <w:szCs w:val="32"/>
        </w:rPr>
        <w:t>次党委常委会讨论通过，现印发给你们，请遵照执行。</w:t>
      </w:r>
    </w:p>
    <w:p w:rsidR="00863078" w:rsidRPr="001C18D5" w:rsidRDefault="00863078" w:rsidP="00863078">
      <w:pPr>
        <w:adjustRightInd w:val="0"/>
        <w:snapToGrid w:val="0"/>
        <w:spacing w:line="100" w:lineRule="exact"/>
        <w:rPr>
          <w:rFonts w:ascii="黑体" w:eastAsia="黑体" w:hAnsi="黑体"/>
          <w:color w:val="000000"/>
          <w:sz w:val="6"/>
          <w:szCs w:val="10"/>
        </w:rPr>
      </w:pPr>
    </w:p>
    <w:p w:rsidR="00863078" w:rsidRPr="000816A3" w:rsidRDefault="00863078" w:rsidP="00863078">
      <w:pPr>
        <w:adjustRightInd w:val="0"/>
        <w:snapToGrid w:val="0"/>
        <w:spacing w:line="560" w:lineRule="exact"/>
        <w:ind w:firstLineChars="200" w:firstLine="640"/>
        <w:rPr>
          <w:rFonts w:ascii="仿宋_GB2312" w:eastAsia="仿宋_GB2312"/>
          <w:sz w:val="32"/>
          <w:szCs w:val="32"/>
        </w:rPr>
      </w:pPr>
    </w:p>
    <w:p w:rsidR="00863078" w:rsidRDefault="00863078" w:rsidP="00863078">
      <w:pPr>
        <w:adjustRightInd w:val="0"/>
        <w:snapToGrid w:val="0"/>
        <w:spacing w:line="560" w:lineRule="exact"/>
        <w:ind w:firstLineChars="200" w:firstLine="640"/>
        <w:rPr>
          <w:rFonts w:ascii="仿宋_GB2312" w:eastAsia="仿宋_GB2312"/>
          <w:sz w:val="32"/>
          <w:szCs w:val="32"/>
        </w:rPr>
      </w:pPr>
    </w:p>
    <w:p w:rsidR="00863078" w:rsidRPr="00AA2BD5" w:rsidRDefault="00863078" w:rsidP="00863078">
      <w:pPr>
        <w:widowControl/>
        <w:adjustRightInd w:val="0"/>
        <w:snapToGrid w:val="0"/>
        <w:spacing w:line="560" w:lineRule="exact"/>
        <w:ind w:right="800" w:firstLineChars="200" w:firstLine="640"/>
        <w:jc w:val="right"/>
        <w:rPr>
          <w:rFonts w:ascii="仿宋_GB2312" w:eastAsia="仿宋_GB2312" w:hAnsi="宋体"/>
          <w:kern w:val="0"/>
          <w:sz w:val="32"/>
          <w:szCs w:val="32"/>
        </w:rPr>
      </w:pPr>
      <w:r>
        <w:rPr>
          <w:rFonts w:ascii="仿宋_GB2312" w:eastAsia="仿宋_GB2312" w:hAnsi="宋体" w:hint="eastAsia"/>
          <w:kern w:val="0"/>
          <w:sz w:val="32"/>
          <w:szCs w:val="32"/>
        </w:rPr>
        <w:t>中共</w:t>
      </w:r>
      <w:r w:rsidRPr="00AA2BD5">
        <w:rPr>
          <w:rFonts w:ascii="仿宋_GB2312" w:eastAsia="仿宋_GB2312" w:hAnsi="宋体" w:hint="eastAsia"/>
          <w:kern w:val="0"/>
          <w:sz w:val="32"/>
          <w:szCs w:val="32"/>
        </w:rPr>
        <w:t>中国石油大学（北京）</w:t>
      </w:r>
      <w:r>
        <w:rPr>
          <w:rFonts w:ascii="仿宋_GB2312" w:eastAsia="仿宋_GB2312" w:hAnsi="宋体" w:hint="eastAsia"/>
          <w:kern w:val="0"/>
          <w:sz w:val="32"/>
          <w:szCs w:val="32"/>
        </w:rPr>
        <w:t>委员会</w:t>
      </w:r>
    </w:p>
    <w:p w:rsidR="00863078" w:rsidRDefault="00863078" w:rsidP="00863078">
      <w:pPr>
        <w:widowControl/>
        <w:adjustRightInd w:val="0"/>
        <w:snapToGrid w:val="0"/>
        <w:spacing w:line="560" w:lineRule="exact"/>
        <w:ind w:right="1120" w:firstLineChars="200" w:firstLine="640"/>
        <w:jc w:val="right"/>
        <w:rPr>
          <w:rFonts w:ascii="仿宋_GB2312" w:eastAsia="仿宋_GB2312" w:hAnsi="宋体"/>
          <w:kern w:val="0"/>
          <w:sz w:val="32"/>
          <w:szCs w:val="32"/>
        </w:rPr>
      </w:pPr>
      <w:r>
        <w:rPr>
          <w:rFonts w:ascii="仿宋_GB2312" w:eastAsia="仿宋_GB2312" w:hAnsi="宋体" w:hint="eastAsia"/>
          <w:kern w:val="0"/>
          <w:sz w:val="32"/>
          <w:szCs w:val="32"/>
        </w:rPr>
        <w:t xml:space="preserve">                  </w:t>
      </w:r>
      <w:r w:rsidRPr="00AA2BD5">
        <w:rPr>
          <w:rFonts w:ascii="仿宋_GB2312" w:eastAsia="仿宋_GB2312" w:hAnsi="宋体" w:hint="eastAsia"/>
          <w:kern w:val="0"/>
          <w:sz w:val="32"/>
          <w:szCs w:val="32"/>
        </w:rPr>
        <w:t>201</w:t>
      </w:r>
      <w:r>
        <w:rPr>
          <w:rFonts w:ascii="仿宋_GB2312" w:eastAsia="仿宋_GB2312" w:hAnsi="宋体" w:hint="eastAsia"/>
          <w:kern w:val="0"/>
          <w:sz w:val="32"/>
          <w:szCs w:val="32"/>
        </w:rPr>
        <w:t>7</w:t>
      </w:r>
      <w:r w:rsidRPr="00AA2BD5">
        <w:rPr>
          <w:rFonts w:ascii="仿宋_GB2312" w:eastAsia="仿宋_GB2312" w:hAnsi="宋体" w:hint="eastAsia"/>
          <w:kern w:val="0"/>
          <w:sz w:val="32"/>
          <w:szCs w:val="32"/>
        </w:rPr>
        <w:t>年</w:t>
      </w:r>
      <w:r>
        <w:rPr>
          <w:rFonts w:ascii="仿宋_GB2312" w:eastAsia="仿宋_GB2312" w:hAnsi="宋体" w:hint="eastAsia"/>
          <w:kern w:val="0"/>
          <w:sz w:val="32"/>
          <w:szCs w:val="32"/>
        </w:rPr>
        <w:t>11</w:t>
      </w:r>
      <w:r w:rsidRPr="00AA2BD5">
        <w:rPr>
          <w:rFonts w:ascii="仿宋_GB2312" w:eastAsia="仿宋_GB2312" w:hAnsi="宋体" w:hint="eastAsia"/>
          <w:kern w:val="0"/>
          <w:sz w:val="32"/>
          <w:szCs w:val="32"/>
        </w:rPr>
        <w:t>月</w:t>
      </w:r>
      <w:r>
        <w:rPr>
          <w:rFonts w:ascii="仿宋_GB2312" w:eastAsia="仿宋_GB2312" w:hAnsi="宋体" w:hint="eastAsia"/>
          <w:kern w:val="0"/>
          <w:sz w:val="32"/>
          <w:szCs w:val="32"/>
        </w:rPr>
        <w:t>8</w:t>
      </w:r>
      <w:r w:rsidRPr="00AA2BD5">
        <w:rPr>
          <w:rFonts w:ascii="仿宋_GB2312" w:eastAsia="仿宋_GB2312" w:hAnsi="宋体" w:hint="eastAsia"/>
          <w:kern w:val="0"/>
          <w:sz w:val="32"/>
          <w:szCs w:val="32"/>
        </w:rPr>
        <w:t>日</w:t>
      </w:r>
    </w:p>
    <w:p w:rsidR="00B066E8" w:rsidRPr="000816A3" w:rsidRDefault="00B066E8" w:rsidP="00BB5071">
      <w:pPr>
        <w:adjustRightInd w:val="0"/>
        <w:snapToGrid w:val="0"/>
        <w:spacing w:line="560" w:lineRule="exact"/>
        <w:ind w:firstLineChars="200" w:firstLine="640"/>
        <w:rPr>
          <w:rFonts w:ascii="仿宋_GB2312" w:eastAsia="仿宋_GB2312"/>
          <w:sz w:val="32"/>
          <w:szCs w:val="32"/>
        </w:rPr>
      </w:pPr>
    </w:p>
    <w:p w:rsidR="000816A3" w:rsidRDefault="000816A3"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863078" w:rsidRDefault="00863078" w:rsidP="000816A3">
      <w:pPr>
        <w:adjustRightInd w:val="0"/>
        <w:snapToGrid w:val="0"/>
        <w:spacing w:line="560" w:lineRule="exact"/>
        <w:ind w:firstLineChars="200" w:firstLine="640"/>
        <w:rPr>
          <w:rFonts w:ascii="仿宋_GB2312" w:eastAsia="仿宋_GB2312"/>
          <w:sz w:val="32"/>
          <w:szCs w:val="32"/>
        </w:rPr>
      </w:pPr>
    </w:p>
    <w:p w:rsidR="000816A3" w:rsidRDefault="000816A3" w:rsidP="00863078">
      <w:pPr>
        <w:adjustRightInd w:val="0"/>
        <w:snapToGrid w:val="0"/>
        <w:jc w:val="center"/>
        <w:rPr>
          <w:rFonts w:ascii="黑体" w:eastAsia="黑体" w:hAnsi="黑体"/>
          <w:sz w:val="32"/>
          <w:szCs w:val="32"/>
        </w:rPr>
      </w:pPr>
      <w:r w:rsidRPr="001076DF">
        <w:rPr>
          <w:rFonts w:ascii="黑体" w:eastAsia="黑体" w:hAnsi="黑体" w:hint="eastAsia"/>
          <w:sz w:val="32"/>
          <w:szCs w:val="32"/>
        </w:rPr>
        <w:lastRenderedPageBreak/>
        <w:t>中国石油大学（北京）</w:t>
      </w:r>
    </w:p>
    <w:p w:rsidR="000816A3" w:rsidRPr="001076DF" w:rsidRDefault="000816A3" w:rsidP="00863078">
      <w:pPr>
        <w:adjustRightInd w:val="0"/>
        <w:snapToGrid w:val="0"/>
        <w:jc w:val="center"/>
        <w:rPr>
          <w:rFonts w:ascii="黑体" w:eastAsia="黑体" w:hAnsi="黑体"/>
          <w:sz w:val="32"/>
          <w:szCs w:val="32"/>
        </w:rPr>
      </w:pPr>
      <w:r w:rsidRPr="001076DF">
        <w:rPr>
          <w:rFonts w:ascii="黑体" w:eastAsia="黑体" w:hAnsi="黑体" w:hint="eastAsia"/>
          <w:bCs/>
          <w:sz w:val="32"/>
          <w:szCs w:val="32"/>
        </w:rPr>
        <w:t>党委领导下的校长负责制实施办法</w:t>
      </w:r>
    </w:p>
    <w:p w:rsidR="000816A3" w:rsidRPr="00B54716" w:rsidRDefault="000816A3" w:rsidP="007A14CC">
      <w:pPr>
        <w:adjustRightInd w:val="0"/>
        <w:snapToGrid w:val="0"/>
        <w:spacing w:beforeLines="100"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根据中共中央办公厅印发的《关于坚持和完善普通高等学校党委领导下的校长负责制的实施意见》（中办发</w:t>
      </w:r>
      <w:r w:rsidRPr="00345725">
        <w:rPr>
          <w:rFonts w:ascii="仿宋_GB2312" w:eastAsia="仿宋_GB2312" w:hint="eastAsia"/>
          <w:bCs/>
          <w:sz w:val="32"/>
          <w:szCs w:val="32"/>
        </w:rPr>
        <w:t>〔201</w:t>
      </w:r>
      <w:r>
        <w:rPr>
          <w:rFonts w:ascii="仿宋_GB2312" w:eastAsia="仿宋_GB2312" w:hint="eastAsia"/>
          <w:bCs/>
          <w:sz w:val="32"/>
          <w:szCs w:val="32"/>
        </w:rPr>
        <w:t>4</w:t>
      </w:r>
      <w:r w:rsidRPr="00345725">
        <w:rPr>
          <w:rFonts w:ascii="仿宋_GB2312" w:eastAsia="仿宋_GB2312" w:hint="eastAsia"/>
          <w:bCs/>
          <w:sz w:val="32"/>
          <w:szCs w:val="32"/>
        </w:rPr>
        <w:t>〕</w:t>
      </w:r>
      <w:r w:rsidRPr="00B54716">
        <w:rPr>
          <w:rFonts w:ascii="仿宋_GB2312" w:eastAsia="仿宋_GB2312" w:hint="eastAsia"/>
          <w:bCs/>
          <w:sz w:val="32"/>
          <w:szCs w:val="32"/>
        </w:rPr>
        <w:t>55号），结合学校实际，</w:t>
      </w:r>
      <w:r>
        <w:rPr>
          <w:rFonts w:ascii="仿宋_GB2312" w:eastAsia="仿宋_GB2312" w:hint="eastAsia"/>
          <w:bCs/>
          <w:sz w:val="32"/>
          <w:szCs w:val="32"/>
        </w:rPr>
        <w:t>特</w:t>
      </w:r>
      <w:r w:rsidRPr="00B54716">
        <w:rPr>
          <w:rFonts w:ascii="仿宋_GB2312" w:eastAsia="仿宋_GB2312" w:hint="eastAsia"/>
          <w:bCs/>
          <w:sz w:val="32"/>
          <w:szCs w:val="32"/>
        </w:rPr>
        <w:t>制定本办法。</w:t>
      </w:r>
    </w:p>
    <w:p w:rsidR="000816A3" w:rsidRPr="00A4757B" w:rsidRDefault="000816A3" w:rsidP="000816A3">
      <w:pPr>
        <w:adjustRightInd w:val="0"/>
        <w:snapToGrid w:val="0"/>
        <w:spacing w:line="560" w:lineRule="exact"/>
        <w:ind w:firstLineChars="200" w:firstLine="643"/>
        <w:rPr>
          <w:rFonts w:ascii="仿宋_GB2312" w:eastAsia="仿宋_GB2312"/>
          <w:b/>
          <w:bCs/>
          <w:sz w:val="32"/>
          <w:szCs w:val="32"/>
        </w:rPr>
      </w:pPr>
      <w:r w:rsidRPr="00A4757B">
        <w:rPr>
          <w:rFonts w:ascii="仿宋_GB2312" w:eastAsia="仿宋_GB2312" w:hint="eastAsia"/>
          <w:b/>
          <w:bCs/>
          <w:sz w:val="32"/>
          <w:szCs w:val="32"/>
        </w:rPr>
        <w:t>一、党委统一领导学校工作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w:t>
      </w:r>
      <w:r>
        <w:rPr>
          <w:rFonts w:ascii="仿宋_GB2312" w:eastAsia="仿宋_GB2312" w:hint="eastAsia"/>
          <w:bCs/>
          <w:sz w:val="32"/>
          <w:szCs w:val="32"/>
        </w:rPr>
        <w:t>.</w:t>
      </w:r>
      <w:r w:rsidRPr="00B54716">
        <w:rPr>
          <w:rFonts w:ascii="仿宋_GB2312" w:eastAsia="仿宋_GB2312" w:hint="eastAsia"/>
          <w:bCs/>
          <w:sz w:val="32"/>
          <w:szCs w:val="32"/>
        </w:rPr>
        <w:t>中共中国石油大学（北京）委员会是学校的领导核心，履行党章等规定的各项职责，把握学校发展方向，决定《中共中国石油大学（北京）委员会“三重一大”决策制度实施办法》中规定的重大事项，监督重大决议执行，支持校长依法独立负责地行使职权，保证以人才培养为中心的各项任务完成。</w:t>
      </w:r>
    </w:p>
    <w:p w:rsidR="000816A3" w:rsidRPr="00B54716" w:rsidRDefault="000816A3" w:rsidP="00863078">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全面贯彻执行党的路线方针政策，贯彻执行党的教育方针，坚持社会主义办学方向，坚持立德树人，依法治校，依靠全校师生员工推动学校科学发展，培养德智体美全面发展的中国特色社会主义事业合格建设者和可靠接班人。</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（2）讨论决定事关学校改革发展稳定及教学、科研、行政管理中的重大事项和基本管理制度。</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3）坚持党管干部原则，按照干部管理权限负责干部的选拔、教育、培养、考核和监督，讨论决定学校内部组织机构的设置及其负责人的人选，依照有关程序推荐校级领导干部和后备干部人选。做好老干部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（4）坚持党</w:t>
      </w:r>
      <w:proofErr w:type="gramStart"/>
      <w:r w:rsidRPr="00B54716">
        <w:rPr>
          <w:rFonts w:ascii="仿宋_GB2312" w:eastAsia="仿宋_GB2312" w:hint="eastAsia"/>
          <w:bCs/>
          <w:sz w:val="32"/>
          <w:szCs w:val="32"/>
        </w:rPr>
        <w:t>管人才</w:t>
      </w:r>
      <w:proofErr w:type="gramEnd"/>
      <w:r w:rsidRPr="00B54716">
        <w:rPr>
          <w:rFonts w:ascii="仿宋_GB2312" w:eastAsia="仿宋_GB2312" w:hint="eastAsia"/>
          <w:bCs/>
          <w:sz w:val="32"/>
          <w:szCs w:val="32"/>
        </w:rPr>
        <w:t>原则，讨论决定学校人才工作规划和重</w:t>
      </w:r>
      <w:r w:rsidRPr="00B54716">
        <w:rPr>
          <w:rFonts w:ascii="仿宋_GB2312" w:eastAsia="仿宋_GB2312" w:hint="eastAsia"/>
          <w:bCs/>
          <w:sz w:val="32"/>
          <w:szCs w:val="32"/>
        </w:rPr>
        <w:lastRenderedPageBreak/>
        <w:t>大人才政策，创新人才工作体制机制，优化人才成长环境，统筹推进学校各类人才队伍建设。</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5）领导学校思想政治工作和德育工作，坚持用中国特色社会主义理论体系武装师生员工头脑，培育和践行社会主义核心价值观，牢牢掌握学校意识形态工作的领导权、管理权、话语权。维护学校安全稳定，促进和谐校园建设。</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（6）加强大学文化建设，发挥文化育人作用，培育良好校风学风教风。</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（7）加强对学校院（部）等基层党组织的领导，做好发展党员和党员教育、管理、服务工作，发展党内基层民主，充分发挥基层党组织的战斗堡垒作用和党员的先锋模范作用。加强学校党委自身建设。</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（8）领导学校党的纪律检查工作，落实党风廉政建设主体责任，推进</w:t>
      </w:r>
      <w:r w:rsidRPr="00D70E0A">
        <w:rPr>
          <w:rFonts w:ascii="仿宋_GB2312" w:eastAsia="仿宋_GB2312" w:hint="eastAsia"/>
          <w:bCs/>
          <w:sz w:val="32"/>
          <w:szCs w:val="32"/>
        </w:rPr>
        <w:t>党风廉政建设和</w:t>
      </w:r>
      <w:r w:rsidRPr="00D70E0A">
        <w:rPr>
          <w:rFonts w:ascii="仿宋_GB2312" w:eastAsia="仿宋_GB2312"/>
          <w:bCs/>
          <w:sz w:val="32"/>
          <w:szCs w:val="32"/>
        </w:rPr>
        <w:t>反腐败工作</w:t>
      </w:r>
      <w:r w:rsidRPr="00B54716">
        <w:rPr>
          <w:rFonts w:ascii="仿宋_GB2312" w:eastAsia="仿宋_GB2312" w:hint="eastAsia"/>
          <w:bCs/>
          <w:sz w:val="32"/>
          <w:szCs w:val="32"/>
        </w:rPr>
        <w:t>。</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（9）领导学校工会、共青团、学生会等群众组织和教职工代表大会。做好统一战线工作。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（10）讨论决定其他事关师生员工切身利益的重要事项。</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2</w:t>
      </w:r>
      <w:r>
        <w:rPr>
          <w:rFonts w:ascii="仿宋_GB2312" w:eastAsia="仿宋_GB2312" w:hint="eastAsia"/>
          <w:bCs/>
          <w:sz w:val="32"/>
          <w:szCs w:val="32"/>
        </w:rPr>
        <w:t>.</w:t>
      </w:r>
      <w:r w:rsidRPr="00B54716">
        <w:rPr>
          <w:rFonts w:ascii="仿宋_GB2312" w:eastAsia="仿宋_GB2312" w:hint="eastAsia"/>
          <w:bCs/>
          <w:sz w:val="32"/>
          <w:szCs w:val="32"/>
        </w:rPr>
        <w:t>党委实行集体领导与个人分工负责相结合，坚持民主集中制，按照“集体领导、民主集中、个别酝酿、会议决定”的原则集体讨论学校重大问题、决定重要事项，领导班子成员按照分工履行职责。</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3</w:t>
      </w:r>
      <w:r>
        <w:rPr>
          <w:rFonts w:ascii="仿宋_GB2312" w:eastAsia="仿宋_GB2312" w:hint="eastAsia"/>
          <w:bCs/>
          <w:sz w:val="32"/>
          <w:szCs w:val="32"/>
        </w:rPr>
        <w:t>.</w:t>
      </w:r>
      <w:r w:rsidRPr="00B54716">
        <w:rPr>
          <w:rFonts w:ascii="仿宋_GB2312" w:eastAsia="仿宋_GB2312" w:hint="eastAsia"/>
          <w:bCs/>
          <w:sz w:val="32"/>
          <w:szCs w:val="32"/>
        </w:rPr>
        <w:t>党委书记主持党委全面工作，负责组织党委重要活动，协</w:t>
      </w:r>
      <w:r w:rsidRPr="00B54716">
        <w:rPr>
          <w:rFonts w:ascii="仿宋_GB2312" w:eastAsia="仿宋_GB2312" w:hint="eastAsia"/>
          <w:bCs/>
          <w:sz w:val="32"/>
          <w:szCs w:val="32"/>
        </w:rPr>
        <w:lastRenderedPageBreak/>
        <w:t>调党委领导班子成员工作，督促检查党委决议贯彻落实，主动协调党委与校长之间的工作关系，支持校长开展工作。</w:t>
      </w:r>
    </w:p>
    <w:p w:rsidR="000816A3" w:rsidRPr="00A4757B" w:rsidRDefault="000816A3" w:rsidP="000816A3">
      <w:pPr>
        <w:adjustRightInd w:val="0"/>
        <w:snapToGrid w:val="0"/>
        <w:spacing w:line="560" w:lineRule="exact"/>
        <w:ind w:firstLineChars="200" w:firstLine="643"/>
        <w:rPr>
          <w:rFonts w:ascii="仿宋_GB2312" w:eastAsia="仿宋_GB2312"/>
          <w:b/>
          <w:bCs/>
          <w:sz w:val="32"/>
          <w:szCs w:val="32"/>
        </w:rPr>
      </w:pPr>
      <w:r w:rsidRPr="00A4757B">
        <w:rPr>
          <w:rFonts w:ascii="仿宋_GB2312" w:eastAsia="仿宋_GB2312" w:hint="eastAsia"/>
          <w:b/>
          <w:bCs/>
          <w:sz w:val="32"/>
          <w:szCs w:val="32"/>
        </w:rPr>
        <w:t>二、校长主持学校行政工作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4.</w:t>
      </w:r>
      <w:r w:rsidRPr="00B54716">
        <w:rPr>
          <w:rFonts w:ascii="仿宋_GB2312" w:eastAsia="仿宋_GB2312" w:hint="eastAsia"/>
          <w:bCs/>
          <w:sz w:val="32"/>
          <w:szCs w:val="32"/>
        </w:rPr>
        <w:t>校长是学校的法定代表人，在学校党委领导下，贯彻党的教育方针，组织实施学校党委有关决议，行使高等教育法等规定的各项职权，全面负责教学、科研、行政管理工作。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（1）组织拟订和实施学校发展规划、基本管理制度、重要行政规章制度、重大教学科研改革措施、重要办学资源配置方案。组织制定和实施具体规章制度、年度工作计划。</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（2）组织拟订和实施学校内部组织机构的设置方案。按照国家法律和干部选拔任用工作有关规定，推荐副校长人选，任免内部组织机构的负责人。</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（3）组织拟订和实施学校人才发展规划、重要人才政策和重大人才工程计划。负责教师队伍建设，依据有关规定聘任与解聘教师以及内部其他工作人员。</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（4）组织拟订和实施学校重大基本建设、年度经费预算等方案。加强财务管理和审计监督，管理和保护学校资产。</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（5）组织开展教学活动和科学研究，创新人才培养机制，提高人才培养质量，推进文化传承创新，服务国家和地方经济社会发展，把学校办出特色、争创一流。</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（6）组织开展思想品德教育，负责学生学籍管理并实施奖励或处分，开展招生和就业工作。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lastRenderedPageBreak/>
        <w:t>（7）做好学校安全稳定和后勤保障工作。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（8）组织开展学校对外交流与合作，依法代表学校与各级政府、社会各界和境外机构等签署合作协议，接受社会捐赠。</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9）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（10）履行法律法规和学校章程规定的其他职权。</w:t>
      </w:r>
    </w:p>
    <w:p w:rsidR="000816A3" w:rsidRPr="00A4757B" w:rsidRDefault="000816A3" w:rsidP="000816A3">
      <w:pPr>
        <w:adjustRightInd w:val="0"/>
        <w:snapToGrid w:val="0"/>
        <w:spacing w:line="560" w:lineRule="exact"/>
        <w:ind w:firstLineChars="200" w:firstLine="643"/>
        <w:rPr>
          <w:rFonts w:ascii="仿宋_GB2312" w:eastAsia="仿宋_GB2312"/>
          <w:b/>
          <w:bCs/>
          <w:sz w:val="32"/>
          <w:szCs w:val="32"/>
        </w:rPr>
      </w:pPr>
      <w:r w:rsidRPr="00A4757B">
        <w:rPr>
          <w:rFonts w:ascii="仿宋_GB2312" w:eastAsia="仿宋_GB2312" w:hint="eastAsia"/>
          <w:b/>
          <w:bCs/>
          <w:sz w:val="32"/>
          <w:szCs w:val="32"/>
        </w:rPr>
        <w:t>三、健全党委与行政议事决策制度</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5.学校每五年召开一次党员代表大会，选举产生党的委员会。党的委员会对党员代表大会负责并报告工作。学校党的委员会设立常务委员会（以下简称“常委会”）。学校党的委员会一般</w:t>
      </w:r>
      <w:proofErr w:type="gramStart"/>
      <w:r w:rsidRPr="00B54716">
        <w:rPr>
          <w:rFonts w:ascii="仿宋_GB2312" w:eastAsia="仿宋_GB2312" w:hint="eastAsia"/>
          <w:bCs/>
          <w:sz w:val="32"/>
          <w:szCs w:val="32"/>
        </w:rPr>
        <w:t>设委员</w:t>
      </w:r>
      <w:proofErr w:type="gramEnd"/>
      <w:r w:rsidRPr="00B54716">
        <w:rPr>
          <w:rFonts w:ascii="仿宋_GB2312" w:eastAsia="仿宋_GB2312" w:hint="eastAsia"/>
          <w:bCs/>
          <w:sz w:val="32"/>
          <w:szCs w:val="32"/>
        </w:rPr>
        <w:t>15至31人，委员中除校级领导干部外，还应有院（部）、党政工作部门负责人及师生员工代表；常委会一般</w:t>
      </w:r>
      <w:proofErr w:type="gramStart"/>
      <w:r w:rsidRPr="00B54716">
        <w:rPr>
          <w:rFonts w:ascii="仿宋_GB2312" w:eastAsia="仿宋_GB2312" w:hint="eastAsia"/>
          <w:bCs/>
          <w:sz w:val="32"/>
          <w:szCs w:val="32"/>
        </w:rPr>
        <w:t>设委员</w:t>
      </w:r>
      <w:proofErr w:type="gramEnd"/>
      <w:r w:rsidRPr="00B54716">
        <w:rPr>
          <w:rFonts w:ascii="仿宋_GB2312" w:eastAsia="仿宋_GB2312" w:hint="eastAsia"/>
          <w:bCs/>
          <w:sz w:val="32"/>
          <w:szCs w:val="32"/>
        </w:rPr>
        <w:t>7至11人，学校行政领导班子成员是党员的，一般应进入常委。</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6</w:t>
      </w:r>
      <w:r>
        <w:rPr>
          <w:rFonts w:ascii="仿宋_GB2312" w:eastAsia="仿宋_GB2312" w:hint="eastAsia"/>
          <w:bCs/>
          <w:sz w:val="32"/>
          <w:szCs w:val="32"/>
        </w:rPr>
        <w:t>.</w:t>
      </w:r>
      <w:r w:rsidRPr="00B54716">
        <w:rPr>
          <w:rFonts w:ascii="仿宋_GB2312" w:eastAsia="仿宋_GB2312" w:hint="eastAsia"/>
          <w:bCs/>
          <w:sz w:val="32"/>
          <w:szCs w:val="32"/>
        </w:rPr>
        <w:t>学校党的委员会全体会议（以下简称“全委会”）在党员代表大会闭会期间领导学校工作，主要对事关学校改革发展稳定和师生员工切身利益及党的建设等全局性重大问题</w:t>
      </w:r>
      <w:proofErr w:type="gramStart"/>
      <w:r w:rsidRPr="00B54716">
        <w:rPr>
          <w:rFonts w:ascii="仿宋_GB2312" w:eastAsia="仿宋_GB2312" w:hint="eastAsia"/>
          <w:bCs/>
          <w:sz w:val="32"/>
          <w:szCs w:val="32"/>
        </w:rPr>
        <w:t>作出</w:t>
      </w:r>
      <w:proofErr w:type="gramEnd"/>
      <w:r w:rsidRPr="00B54716">
        <w:rPr>
          <w:rFonts w:ascii="仿宋_GB2312" w:eastAsia="仿宋_GB2312" w:hint="eastAsia"/>
          <w:bCs/>
          <w:sz w:val="32"/>
          <w:szCs w:val="32"/>
        </w:rPr>
        <w:t>决策，听取和审议常委会工作报告、纪委工作报告。会议由常委会召集，议题由常委会确定。全委会必须有三分之二以上委员到会方能召开。表决事项时，以超过应到会委员人数的半数同意为通过。全委会的议事</w:t>
      </w:r>
      <w:proofErr w:type="gramStart"/>
      <w:r w:rsidRPr="00B54716">
        <w:rPr>
          <w:rFonts w:ascii="仿宋_GB2312" w:eastAsia="仿宋_GB2312" w:hint="eastAsia"/>
          <w:bCs/>
          <w:sz w:val="32"/>
          <w:szCs w:val="32"/>
        </w:rPr>
        <w:t>规则见</w:t>
      </w:r>
      <w:proofErr w:type="gramEnd"/>
      <w:r w:rsidRPr="00B54716">
        <w:rPr>
          <w:rFonts w:ascii="仿宋_GB2312" w:eastAsia="仿宋_GB2312" w:hint="eastAsia"/>
          <w:bCs/>
          <w:sz w:val="32"/>
          <w:szCs w:val="32"/>
        </w:rPr>
        <w:t>附件1。</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lastRenderedPageBreak/>
        <w:t>7.常委会主持党委经常工作，主要对学校改革发展稳定和教学、科研、行政管理及党的建设等方面的重要事项</w:t>
      </w:r>
      <w:proofErr w:type="gramStart"/>
      <w:r w:rsidRPr="00B54716">
        <w:rPr>
          <w:rFonts w:ascii="仿宋_GB2312" w:eastAsia="仿宋_GB2312" w:hint="eastAsia"/>
          <w:bCs/>
          <w:sz w:val="32"/>
          <w:szCs w:val="32"/>
        </w:rPr>
        <w:t>作出</w:t>
      </w:r>
      <w:proofErr w:type="gramEnd"/>
      <w:r w:rsidRPr="00B54716">
        <w:rPr>
          <w:rFonts w:ascii="仿宋_GB2312" w:eastAsia="仿宋_GB2312" w:hint="eastAsia"/>
          <w:bCs/>
          <w:sz w:val="32"/>
          <w:szCs w:val="32"/>
        </w:rPr>
        <w:t>决定，按照干部管理权限和有关程序推荐、提名、决定任免干部。常委会会议由党委书记召集并主持。会议议题由学校领导班子成员提出，党委书记确定。会议必须有半数以上常委到会方能召开；讨论决定干部任免等重要事项时，应有三分之二以上常委到会方能召开。表决事项时，以超过应到会常委人数的半数同意为通过。不是党委常委的行政领导班子成员可列席会议。常委会的议事</w:t>
      </w:r>
      <w:proofErr w:type="gramStart"/>
      <w:r w:rsidRPr="00B54716">
        <w:rPr>
          <w:rFonts w:ascii="仿宋_GB2312" w:eastAsia="仿宋_GB2312" w:hint="eastAsia"/>
          <w:bCs/>
          <w:sz w:val="32"/>
          <w:szCs w:val="32"/>
        </w:rPr>
        <w:t>规则见</w:t>
      </w:r>
      <w:proofErr w:type="gramEnd"/>
      <w:r w:rsidRPr="00B54716">
        <w:rPr>
          <w:rFonts w:ascii="仿宋_GB2312" w:eastAsia="仿宋_GB2312" w:hint="eastAsia"/>
          <w:bCs/>
          <w:sz w:val="32"/>
          <w:szCs w:val="32"/>
        </w:rPr>
        <w:t>附件2。</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8</w:t>
      </w:r>
      <w:r>
        <w:rPr>
          <w:rFonts w:ascii="仿宋_GB2312" w:eastAsia="仿宋_GB2312" w:hint="eastAsia"/>
          <w:bCs/>
          <w:sz w:val="32"/>
          <w:szCs w:val="32"/>
        </w:rPr>
        <w:t>.</w:t>
      </w:r>
      <w:r w:rsidRPr="00B54716">
        <w:rPr>
          <w:rFonts w:ascii="仿宋_GB2312" w:eastAsia="仿宋_GB2312" w:hint="eastAsia"/>
          <w:bCs/>
          <w:sz w:val="32"/>
          <w:szCs w:val="32"/>
        </w:rPr>
        <w:t>校长办公会议是学校行政议事决策机构，主要研究提出拟由党委讨论决定的重要事项方案，具体部署落实党委决议的有关措施，研究处理教学、科研、行政管理工作。会议由校长召集并主持。会议成员一般为学校行政领导班子成员。会议议题由学校领导班子成员提出，校长确定。会议必须有半数以上成员到会方能召开。校长应在广泛听取与会人员意见基础上，对讨论研究的事项</w:t>
      </w:r>
      <w:proofErr w:type="gramStart"/>
      <w:r w:rsidRPr="00B54716">
        <w:rPr>
          <w:rFonts w:ascii="仿宋_GB2312" w:eastAsia="仿宋_GB2312" w:hint="eastAsia"/>
          <w:bCs/>
          <w:sz w:val="32"/>
          <w:szCs w:val="32"/>
        </w:rPr>
        <w:t>作出</w:t>
      </w:r>
      <w:proofErr w:type="gramEnd"/>
      <w:r w:rsidRPr="00B54716">
        <w:rPr>
          <w:rFonts w:ascii="仿宋_GB2312" w:eastAsia="仿宋_GB2312" w:hint="eastAsia"/>
          <w:bCs/>
          <w:sz w:val="32"/>
          <w:szCs w:val="32"/>
        </w:rPr>
        <w:t>决定。党委书记、副书记、纪委书记等可参加会议。校长办公会的会议事</w:t>
      </w:r>
      <w:proofErr w:type="gramStart"/>
      <w:r w:rsidRPr="00B54716">
        <w:rPr>
          <w:rFonts w:ascii="仿宋_GB2312" w:eastAsia="仿宋_GB2312" w:hint="eastAsia"/>
          <w:bCs/>
          <w:sz w:val="32"/>
          <w:szCs w:val="32"/>
        </w:rPr>
        <w:t>规则见</w:t>
      </w:r>
      <w:proofErr w:type="gramEnd"/>
      <w:r w:rsidRPr="00B54716">
        <w:rPr>
          <w:rFonts w:ascii="仿宋_GB2312" w:eastAsia="仿宋_GB2312" w:hint="eastAsia"/>
          <w:bCs/>
          <w:sz w:val="32"/>
          <w:szCs w:val="32"/>
        </w:rPr>
        <w:t>附件3。</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9</w:t>
      </w:r>
      <w:r>
        <w:rPr>
          <w:rFonts w:ascii="仿宋_GB2312" w:eastAsia="仿宋_GB2312" w:hint="eastAsia"/>
          <w:bCs/>
          <w:sz w:val="32"/>
          <w:szCs w:val="32"/>
        </w:rPr>
        <w:t>.</w:t>
      </w:r>
      <w:r w:rsidRPr="00B54716">
        <w:rPr>
          <w:rFonts w:ascii="仿宋_GB2312" w:eastAsia="仿宋_GB2312" w:hint="eastAsia"/>
          <w:bCs/>
          <w:sz w:val="32"/>
          <w:szCs w:val="32"/>
        </w:rPr>
        <w:t>常委会议和校长办公会议要坚持科学决策、民主决策、依法决策，防止个人或少数人专断和议而不决、决而不行。讨论决定学校重大问题，应在调查研究基础上提出建议方案，经领导班子成员沟通酝酿且无重大分歧后提交会议讨论决定。对干部任免建议方案，在提交常务会议讨论决定前，应在党委书记、校长、</w:t>
      </w:r>
      <w:r w:rsidRPr="00B54716">
        <w:rPr>
          <w:rFonts w:ascii="仿宋_GB2312" w:eastAsia="仿宋_GB2312" w:hint="eastAsia"/>
          <w:bCs/>
          <w:sz w:val="32"/>
          <w:szCs w:val="32"/>
        </w:rPr>
        <w:lastRenderedPageBreak/>
        <w:t>分管组织工作的副书记、纪委书记等范围内进行充分酝酿。对专业性、技术性较强的重要事项，应经过专家评估及技术、政策、法律咨询。</w:t>
      </w:r>
      <w:r w:rsidRPr="001C09AD">
        <w:rPr>
          <w:rFonts w:ascii="仿宋_GB2312" w:eastAsia="仿宋_GB2312" w:hint="eastAsia"/>
          <w:bCs/>
          <w:sz w:val="32"/>
          <w:szCs w:val="32"/>
        </w:rPr>
        <w:t>对关系</w:t>
      </w:r>
      <w:r w:rsidRPr="001C09AD">
        <w:rPr>
          <w:rFonts w:ascii="仿宋_GB2312" w:eastAsia="仿宋_GB2312"/>
          <w:bCs/>
          <w:sz w:val="32"/>
          <w:szCs w:val="32"/>
        </w:rPr>
        <w:t>社会稳定</w:t>
      </w:r>
      <w:r w:rsidRPr="001C09AD">
        <w:rPr>
          <w:rFonts w:ascii="仿宋_GB2312" w:eastAsia="仿宋_GB2312" w:hint="eastAsia"/>
          <w:bCs/>
          <w:sz w:val="32"/>
          <w:szCs w:val="32"/>
        </w:rPr>
        <w:t>的重大决策</w:t>
      </w:r>
      <w:r w:rsidRPr="001C09AD">
        <w:rPr>
          <w:rFonts w:ascii="仿宋_GB2312" w:eastAsia="仿宋_GB2312"/>
          <w:bCs/>
          <w:sz w:val="32"/>
          <w:szCs w:val="32"/>
        </w:rPr>
        <w:t>，应经过社会稳定风险评估。</w:t>
      </w:r>
      <w:r w:rsidRPr="00B54716">
        <w:rPr>
          <w:rFonts w:ascii="仿宋_GB2312" w:eastAsia="仿宋_GB2312" w:hint="eastAsia"/>
          <w:bCs/>
          <w:sz w:val="32"/>
          <w:szCs w:val="32"/>
        </w:rPr>
        <w:t>对事关师生员工切身利益的重要事项，应通过教职工代表大会或其他方式，广泛听取师生员工的意见建议。对会议决定的事项如需变更、调整，应根据决策程序进行复议。</w:t>
      </w:r>
    </w:p>
    <w:p w:rsidR="000816A3" w:rsidRPr="00A4757B" w:rsidRDefault="000816A3" w:rsidP="000816A3">
      <w:pPr>
        <w:adjustRightInd w:val="0"/>
        <w:snapToGrid w:val="0"/>
        <w:spacing w:line="560" w:lineRule="exact"/>
        <w:ind w:firstLineChars="200" w:firstLine="643"/>
        <w:rPr>
          <w:rFonts w:ascii="仿宋_GB2312" w:eastAsia="仿宋_GB2312"/>
          <w:b/>
          <w:bCs/>
          <w:sz w:val="32"/>
          <w:szCs w:val="32"/>
        </w:rPr>
      </w:pPr>
      <w:r w:rsidRPr="00A4757B">
        <w:rPr>
          <w:rFonts w:ascii="仿宋_GB2312" w:eastAsia="仿宋_GB2312" w:hint="eastAsia"/>
          <w:b/>
          <w:bCs/>
          <w:sz w:val="32"/>
          <w:szCs w:val="32"/>
        </w:rPr>
        <w:t>四、完善协调运行机制</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10</w:t>
      </w:r>
      <w:r>
        <w:rPr>
          <w:rFonts w:ascii="仿宋_GB2312" w:eastAsia="仿宋_GB2312" w:hint="eastAsia"/>
          <w:bCs/>
          <w:sz w:val="32"/>
          <w:szCs w:val="32"/>
        </w:rPr>
        <w:t>.</w:t>
      </w:r>
      <w:r w:rsidRPr="00B54716">
        <w:rPr>
          <w:rFonts w:ascii="仿宋_GB2312" w:eastAsia="仿宋_GB2312" w:hint="eastAsia"/>
          <w:bCs/>
          <w:sz w:val="32"/>
          <w:szCs w:val="32"/>
        </w:rPr>
        <w:t>党委领导下的校长负责制是一个不可分割的有机整体，党委是学校的领导核心，校长作为法人代表依法行使职权，党委统一领导、党政分工合作，按照全委会、常委会和校长办公会的议事规则协调运行各项工作。领导班子成员要认真执行集体决定，按照分工积极主动开展工作。</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11</w:t>
      </w:r>
      <w:r>
        <w:rPr>
          <w:rFonts w:ascii="仿宋_GB2312" w:eastAsia="仿宋_GB2312" w:hint="eastAsia"/>
          <w:bCs/>
          <w:sz w:val="32"/>
          <w:szCs w:val="32"/>
        </w:rPr>
        <w:t>.</w:t>
      </w:r>
      <w:r w:rsidRPr="00B54716">
        <w:rPr>
          <w:rFonts w:ascii="仿宋_GB2312" w:eastAsia="仿宋_GB2312" w:hint="eastAsia"/>
          <w:bCs/>
          <w:sz w:val="32"/>
          <w:szCs w:val="32"/>
        </w:rPr>
        <w:t>党委书记和校长要树立政治意识、大局意识，相互信任，加强团结，及时交流工作情况。常委有关教学、科研、行政管理工作等议题，应在会前听取校长意见；校长办公会议的重要议题，应在会前听取党委书记意见。意见不一致的议题暂缓上会，待进一步交换意见、取得共识后再提交会议讨论。集体决定重大事项前，党委书记、校长和有关领导班子成员要个别酝酿、充分沟通。</w:t>
      </w:r>
    </w:p>
    <w:p w:rsidR="000816A3" w:rsidRPr="001C09AD"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12</w:t>
      </w:r>
      <w:r>
        <w:rPr>
          <w:rFonts w:ascii="仿宋_GB2312" w:eastAsia="仿宋_GB2312" w:hint="eastAsia"/>
          <w:bCs/>
          <w:sz w:val="32"/>
          <w:szCs w:val="32"/>
        </w:rPr>
        <w:t>.</w:t>
      </w:r>
      <w:r w:rsidRPr="00B54716">
        <w:rPr>
          <w:rFonts w:ascii="仿宋_GB2312" w:eastAsia="仿宋_GB2312" w:hint="eastAsia"/>
          <w:bCs/>
          <w:sz w:val="32"/>
          <w:szCs w:val="32"/>
        </w:rPr>
        <w:t>学校领导班子应经常沟通情况、协调工作。党委书记、校长要发扬民主，充分听取和尊重班子成员的意见，支持他们的工作。领导班子成员要相互理解、相互支持，对职责分工交叉的工作，要注意协调配合。</w:t>
      </w:r>
      <w:r w:rsidRPr="001C09AD">
        <w:rPr>
          <w:rFonts w:ascii="仿宋_GB2312" w:eastAsia="仿宋_GB2312" w:hint="eastAsia"/>
          <w:bCs/>
          <w:sz w:val="32"/>
          <w:szCs w:val="32"/>
        </w:rPr>
        <w:t>对于涉及面广、较为</w:t>
      </w:r>
      <w:r w:rsidRPr="001C09AD">
        <w:rPr>
          <w:rFonts w:ascii="仿宋_GB2312" w:eastAsia="仿宋_GB2312"/>
          <w:bCs/>
          <w:sz w:val="32"/>
          <w:szCs w:val="32"/>
        </w:rPr>
        <w:t>复杂</w:t>
      </w:r>
      <w:r w:rsidRPr="001C09AD">
        <w:rPr>
          <w:rFonts w:ascii="仿宋_GB2312" w:eastAsia="仿宋_GB2312" w:hint="eastAsia"/>
          <w:bCs/>
          <w:sz w:val="32"/>
          <w:szCs w:val="32"/>
        </w:rPr>
        <w:t>的重大事项，</w:t>
      </w:r>
      <w:r w:rsidRPr="001C09AD">
        <w:rPr>
          <w:rFonts w:ascii="仿宋_GB2312" w:eastAsia="仿宋_GB2312" w:hint="eastAsia"/>
          <w:bCs/>
          <w:sz w:val="32"/>
          <w:szCs w:val="32"/>
        </w:rPr>
        <w:lastRenderedPageBreak/>
        <w:t>在决策前应</w:t>
      </w:r>
      <w:r w:rsidRPr="001C09AD">
        <w:rPr>
          <w:rFonts w:ascii="仿宋_GB2312" w:eastAsia="仿宋_GB2312"/>
          <w:bCs/>
          <w:sz w:val="32"/>
          <w:szCs w:val="32"/>
        </w:rPr>
        <w:t>召开</w:t>
      </w:r>
      <w:r w:rsidRPr="001C09AD">
        <w:rPr>
          <w:rFonts w:ascii="仿宋_GB2312" w:eastAsia="仿宋_GB2312" w:hint="eastAsia"/>
          <w:bCs/>
          <w:sz w:val="32"/>
          <w:szCs w:val="32"/>
        </w:rPr>
        <w:t>领导班子研讨会或务虚会，深入交换意见。</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13</w:t>
      </w:r>
      <w:r>
        <w:rPr>
          <w:rFonts w:ascii="仿宋_GB2312" w:eastAsia="仿宋_GB2312" w:hint="eastAsia"/>
          <w:bCs/>
          <w:sz w:val="32"/>
          <w:szCs w:val="32"/>
        </w:rPr>
        <w:t>.</w:t>
      </w:r>
      <w:r w:rsidRPr="00B54716">
        <w:rPr>
          <w:rFonts w:ascii="仿宋_GB2312" w:eastAsia="仿宋_GB2312" w:hint="eastAsia"/>
          <w:bCs/>
          <w:sz w:val="32"/>
          <w:szCs w:val="32"/>
        </w:rPr>
        <w:t>坚持领导干部双重组织生活会制度，提高组织生活质量。认真开好民主生活会，正确运用批评和自我批评的武器，开展积极健康的思想斗争。落实谈心谈话制度，党委书记和校长要定期相互谈心，定期同其他领导班子成员谈心，对在思想、作风、廉洁自律等方面出现的苗头性倾向性问题，要早提醒、早纠正；领导班子成员之间要经常交流思想、交换意见，努力营造团结共事的和谐氛围。</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14</w:t>
      </w:r>
      <w:r>
        <w:rPr>
          <w:rFonts w:ascii="仿宋_GB2312" w:eastAsia="仿宋_GB2312" w:hint="eastAsia"/>
          <w:bCs/>
          <w:sz w:val="32"/>
          <w:szCs w:val="32"/>
        </w:rPr>
        <w:t>.</w:t>
      </w:r>
      <w:r w:rsidRPr="00B54716">
        <w:rPr>
          <w:rFonts w:ascii="仿宋_GB2312" w:eastAsia="仿宋_GB2312" w:hint="eastAsia"/>
          <w:bCs/>
          <w:sz w:val="32"/>
          <w:szCs w:val="32"/>
        </w:rPr>
        <w:t>加强学术组织建设，健全以学术委员会为核心的学术管理体系与组织架构，合理确定学术组织人员构成，不断完善学术组织章程，保障学术组织依照章程行使职权，充分发挥其在学科建设、学术评价、学术发展和学风建设等方面的重要作用，积极探索教授治学的有效途径。</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15</w:t>
      </w:r>
      <w:r>
        <w:rPr>
          <w:rFonts w:ascii="仿宋_GB2312" w:eastAsia="仿宋_GB2312" w:hint="eastAsia"/>
          <w:bCs/>
          <w:sz w:val="32"/>
          <w:szCs w:val="32"/>
        </w:rPr>
        <w:t>.</w:t>
      </w:r>
      <w:r w:rsidRPr="00B54716">
        <w:rPr>
          <w:rFonts w:ascii="仿宋_GB2312" w:eastAsia="仿宋_GB2312" w:hint="eastAsia"/>
          <w:bCs/>
          <w:sz w:val="32"/>
          <w:szCs w:val="32"/>
        </w:rPr>
        <w:t>发挥教职工代表大会及群众组织作用，健全师生员工参与民主管理和监督的工作机制。实行党务公开和校务公开，及时向师生员工、群众团体、民主党派、离退休老同志等通报学校重大决策及实施情况。推行学校党员代表大会代表任期制和提案制，健全学校党委常委会向全委会报告工作并接受监督等制度。</w:t>
      </w:r>
    </w:p>
    <w:p w:rsidR="000816A3" w:rsidRPr="00A4757B" w:rsidRDefault="000816A3" w:rsidP="000816A3">
      <w:pPr>
        <w:adjustRightInd w:val="0"/>
        <w:snapToGrid w:val="0"/>
        <w:spacing w:line="560" w:lineRule="exact"/>
        <w:ind w:firstLineChars="200" w:firstLine="643"/>
        <w:rPr>
          <w:rFonts w:ascii="仿宋_GB2312" w:eastAsia="仿宋_GB2312"/>
          <w:b/>
          <w:bCs/>
          <w:sz w:val="32"/>
          <w:szCs w:val="32"/>
        </w:rPr>
      </w:pPr>
      <w:r w:rsidRPr="00A4757B">
        <w:rPr>
          <w:rFonts w:ascii="仿宋_GB2312" w:eastAsia="仿宋_GB2312" w:hint="eastAsia"/>
          <w:b/>
          <w:bCs/>
          <w:sz w:val="32"/>
          <w:szCs w:val="32"/>
        </w:rPr>
        <w:t>五、加强组织和监督</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16</w:t>
      </w:r>
      <w:r>
        <w:rPr>
          <w:rFonts w:ascii="仿宋_GB2312" w:eastAsia="仿宋_GB2312" w:hint="eastAsia"/>
          <w:bCs/>
          <w:sz w:val="32"/>
          <w:szCs w:val="32"/>
        </w:rPr>
        <w:t>.</w:t>
      </w:r>
      <w:r w:rsidRPr="00B54716">
        <w:rPr>
          <w:rFonts w:ascii="仿宋_GB2312" w:eastAsia="仿宋_GB2312" w:hint="eastAsia"/>
          <w:bCs/>
          <w:sz w:val="32"/>
          <w:szCs w:val="32"/>
        </w:rPr>
        <w:t>加强领导班子思想政治建设和作风建设，不断提高领导干部思想政治素质和办学治校能力。学校领导干部要认真履职尽责，正确处理领导管理工作和个人学术研究的关系，确保有足够</w:t>
      </w:r>
      <w:r w:rsidRPr="00B54716">
        <w:rPr>
          <w:rFonts w:ascii="仿宋_GB2312" w:eastAsia="仿宋_GB2312" w:hint="eastAsia"/>
          <w:bCs/>
          <w:sz w:val="32"/>
          <w:szCs w:val="32"/>
        </w:rPr>
        <w:lastRenderedPageBreak/>
        <w:t>的时间和主要精力投入学校管理工作，党委书记和校长一般不担任科研项目主要负责人。</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17</w:t>
      </w:r>
      <w:r>
        <w:rPr>
          <w:rFonts w:ascii="仿宋_GB2312" w:eastAsia="仿宋_GB2312" w:hint="eastAsia"/>
          <w:bCs/>
          <w:sz w:val="32"/>
          <w:szCs w:val="32"/>
        </w:rPr>
        <w:t>.</w:t>
      </w:r>
      <w:r w:rsidRPr="00B54716">
        <w:rPr>
          <w:rFonts w:ascii="仿宋_GB2312" w:eastAsia="仿宋_GB2312" w:hint="eastAsia"/>
          <w:bCs/>
          <w:sz w:val="32"/>
          <w:szCs w:val="32"/>
        </w:rPr>
        <w:t>加强学校基层党组织建设，完善院（部）党政联席会议制度，集体讨论决定重大事项。完善教职工党支部和学生党支部设置形式，创新党支部活动方式。提高发展党员质量，加强党员教育管理。大力创建基层服务型党组织，不断提高基层党组织的创造力凝聚力战斗力，保证党的路线方针政策和学校各项决定的贯彻落实。</w:t>
      </w:r>
    </w:p>
    <w:p w:rsidR="000816A3" w:rsidRPr="00B54716"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18</w:t>
      </w:r>
      <w:r>
        <w:rPr>
          <w:rFonts w:ascii="仿宋_GB2312" w:eastAsia="仿宋_GB2312" w:hint="eastAsia"/>
          <w:bCs/>
          <w:sz w:val="32"/>
          <w:szCs w:val="32"/>
        </w:rPr>
        <w:t>.</w:t>
      </w:r>
      <w:r w:rsidRPr="00B54716">
        <w:rPr>
          <w:rFonts w:ascii="仿宋_GB2312" w:eastAsia="仿宋_GB2312" w:hint="eastAsia"/>
          <w:bCs/>
          <w:sz w:val="32"/>
          <w:szCs w:val="32"/>
        </w:rPr>
        <w:t>校领导班子成员要在民主生活会、任期述职、年度工作总结中报告执行党委领导下的校长负责制的情况，自觉接受监督。学校党委要加强对领导班子成员贯彻执行党委领导下的校长负责制情况的监督，发现问题及时纠正。</w:t>
      </w:r>
    </w:p>
    <w:p w:rsidR="000816A3" w:rsidRPr="00A4757B" w:rsidRDefault="000816A3" w:rsidP="000816A3">
      <w:pPr>
        <w:adjustRightInd w:val="0"/>
        <w:snapToGrid w:val="0"/>
        <w:spacing w:line="560" w:lineRule="exact"/>
        <w:ind w:firstLineChars="200" w:firstLine="643"/>
        <w:rPr>
          <w:rFonts w:ascii="仿宋_GB2312" w:eastAsia="仿宋_GB2312"/>
          <w:b/>
          <w:bCs/>
          <w:sz w:val="32"/>
          <w:szCs w:val="32"/>
        </w:rPr>
      </w:pPr>
      <w:r w:rsidRPr="00A4757B">
        <w:rPr>
          <w:rFonts w:ascii="仿宋_GB2312" w:eastAsia="仿宋_GB2312" w:hint="eastAsia"/>
          <w:b/>
          <w:bCs/>
          <w:sz w:val="32"/>
          <w:szCs w:val="32"/>
        </w:rPr>
        <w:t>六、附则</w:t>
      </w:r>
    </w:p>
    <w:p w:rsidR="000816A3" w:rsidRPr="00F23EBE"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19</w:t>
      </w:r>
      <w:r>
        <w:rPr>
          <w:rFonts w:ascii="仿宋_GB2312" w:eastAsia="仿宋_GB2312" w:hint="eastAsia"/>
          <w:bCs/>
          <w:sz w:val="32"/>
          <w:szCs w:val="32"/>
        </w:rPr>
        <w:t>.</w:t>
      </w:r>
      <w:r w:rsidRPr="001C09AD">
        <w:rPr>
          <w:rFonts w:ascii="仿宋_GB2312" w:eastAsia="仿宋_GB2312" w:hint="eastAsia"/>
          <w:bCs/>
          <w:sz w:val="32"/>
          <w:szCs w:val="32"/>
        </w:rPr>
        <w:t>本实施办法及三个附件自发布之日起实施。原</w:t>
      </w:r>
      <w:r w:rsidRPr="001C09AD">
        <w:rPr>
          <w:rFonts w:ascii="仿宋_GB2312" w:eastAsia="仿宋_GB2312"/>
          <w:bCs/>
          <w:sz w:val="32"/>
          <w:szCs w:val="32"/>
        </w:rPr>
        <w:t>《</w:t>
      </w:r>
      <w:r w:rsidRPr="001C09AD">
        <w:rPr>
          <w:rFonts w:ascii="仿宋_GB2312" w:eastAsia="仿宋_GB2312" w:hint="eastAsia"/>
          <w:bCs/>
          <w:sz w:val="32"/>
          <w:szCs w:val="32"/>
        </w:rPr>
        <w:t>中国</w:t>
      </w:r>
      <w:r w:rsidRPr="001C09AD">
        <w:rPr>
          <w:rFonts w:ascii="仿宋_GB2312" w:eastAsia="仿宋_GB2312"/>
          <w:bCs/>
          <w:sz w:val="32"/>
          <w:szCs w:val="32"/>
        </w:rPr>
        <w:t>石油大学（</w:t>
      </w:r>
      <w:r w:rsidRPr="001C09AD">
        <w:rPr>
          <w:rFonts w:ascii="仿宋_GB2312" w:eastAsia="仿宋_GB2312" w:hint="eastAsia"/>
          <w:bCs/>
          <w:sz w:val="32"/>
          <w:szCs w:val="32"/>
        </w:rPr>
        <w:t>北京</w:t>
      </w:r>
      <w:r w:rsidRPr="001C09AD">
        <w:rPr>
          <w:rFonts w:ascii="仿宋_GB2312" w:eastAsia="仿宋_GB2312"/>
          <w:bCs/>
          <w:sz w:val="32"/>
          <w:szCs w:val="32"/>
        </w:rPr>
        <w:t>）</w:t>
      </w:r>
      <w:r w:rsidRPr="001C09AD">
        <w:rPr>
          <w:rFonts w:ascii="仿宋_GB2312" w:eastAsia="仿宋_GB2312" w:hint="eastAsia"/>
          <w:bCs/>
          <w:sz w:val="32"/>
          <w:szCs w:val="32"/>
        </w:rPr>
        <w:t>党委</w:t>
      </w:r>
      <w:r w:rsidRPr="001C09AD">
        <w:rPr>
          <w:rFonts w:ascii="仿宋_GB2312" w:eastAsia="仿宋_GB2312"/>
          <w:bCs/>
          <w:sz w:val="32"/>
          <w:szCs w:val="32"/>
        </w:rPr>
        <w:t>领导</w:t>
      </w:r>
      <w:r w:rsidRPr="001C09AD">
        <w:rPr>
          <w:rFonts w:ascii="仿宋_GB2312" w:eastAsia="仿宋_GB2312" w:hint="eastAsia"/>
          <w:bCs/>
          <w:sz w:val="32"/>
          <w:szCs w:val="32"/>
        </w:rPr>
        <w:t>下</w:t>
      </w:r>
      <w:r w:rsidRPr="001C09AD">
        <w:rPr>
          <w:rFonts w:ascii="仿宋_GB2312" w:eastAsia="仿宋_GB2312"/>
          <w:bCs/>
          <w:sz w:val="32"/>
          <w:szCs w:val="32"/>
        </w:rPr>
        <w:t>的校长负责制实施办法》</w:t>
      </w:r>
      <w:r w:rsidRPr="001C09AD">
        <w:rPr>
          <w:rFonts w:ascii="仿宋_GB2312" w:eastAsia="仿宋_GB2312" w:hint="eastAsia"/>
          <w:bCs/>
          <w:sz w:val="32"/>
          <w:szCs w:val="32"/>
        </w:rPr>
        <w:t>(中石大京党〔2015〕19号)废止同时</w:t>
      </w:r>
      <w:r w:rsidRPr="001C09AD">
        <w:rPr>
          <w:rFonts w:ascii="仿宋_GB2312" w:eastAsia="仿宋_GB2312"/>
          <w:bCs/>
          <w:sz w:val="32"/>
          <w:szCs w:val="32"/>
        </w:rPr>
        <w:t>。</w:t>
      </w:r>
    </w:p>
    <w:p w:rsidR="000816A3" w:rsidRDefault="000816A3" w:rsidP="000816A3">
      <w:pPr>
        <w:adjustRightInd w:val="0"/>
        <w:snapToGrid w:val="0"/>
        <w:spacing w:line="560" w:lineRule="exact"/>
        <w:ind w:firstLineChars="200" w:firstLine="640"/>
        <w:rPr>
          <w:rFonts w:ascii="仿宋_GB2312" w:eastAsia="仿宋_GB2312"/>
          <w:bCs/>
          <w:sz w:val="32"/>
          <w:szCs w:val="32"/>
        </w:rPr>
      </w:pPr>
      <w:r w:rsidRPr="00B54716">
        <w:rPr>
          <w:rFonts w:ascii="仿宋_GB2312" w:eastAsia="仿宋_GB2312" w:hint="eastAsia"/>
          <w:bCs/>
          <w:sz w:val="32"/>
          <w:szCs w:val="32"/>
        </w:rPr>
        <w:t>20</w:t>
      </w:r>
      <w:r>
        <w:rPr>
          <w:rFonts w:ascii="仿宋_GB2312" w:eastAsia="仿宋_GB2312" w:hint="eastAsia"/>
          <w:bCs/>
          <w:sz w:val="32"/>
          <w:szCs w:val="32"/>
        </w:rPr>
        <w:t>.</w:t>
      </w:r>
      <w:r w:rsidRPr="00B54716">
        <w:rPr>
          <w:rFonts w:ascii="仿宋_GB2312" w:eastAsia="仿宋_GB2312" w:hint="eastAsia"/>
          <w:bCs/>
          <w:sz w:val="32"/>
          <w:szCs w:val="32"/>
        </w:rPr>
        <w:t>本办法及附件由党政办公室负责解释。</w:t>
      </w:r>
    </w:p>
    <w:p w:rsidR="000816A3" w:rsidRPr="00991E67" w:rsidRDefault="000816A3" w:rsidP="000816A3">
      <w:pPr>
        <w:adjustRightInd w:val="0"/>
        <w:snapToGrid w:val="0"/>
        <w:spacing w:line="520" w:lineRule="exact"/>
        <w:ind w:firstLineChars="200" w:firstLine="640"/>
        <w:rPr>
          <w:rFonts w:ascii="仿宋_GB2312" w:eastAsia="仿宋_GB2312"/>
          <w:bCs/>
          <w:sz w:val="32"/>
          <w:szCs w:val="32"/>
        </w:rPr>
      </w:pPr>
    </w:p>
    <w:p w:rsidR="000816A3" w:rsidRPr="00B54716" w:rsidRDefault="000816A3" w:rsidP="000816A3">
      <w:pPr>
        <w:spacing w:line="560" w:lineRule="exact"/>
        <w:ind w:firstLineChars="200" w:firstLine="640"/>
        <w:rPr>
          <w:rFonts w:ascii="仿宋_GB2312" w:eastAsia="仿宋_GB2312"/>
          <w:sz w:val="32"/>
          <w:szCs w:val="32"/>
        </w:rPr>
      </w:pPr>
      <w:r>
        <w:rPr>
          <w:rFonts w:ascii="仿宋_GB2312" w:eastAsia="仿宋_GB2312" w:hint="eastAsia"/>
          <w:sz w:val="32"/>
          <w:szCs w:val="32"/>
        </w:rPr>
        <w:t>附件：1.</w:t>
      </w:r>
      <w:r w:rsidRPr="00B54716">
        <w:rPr>
          <w:rFonts w:ascii="仿宋_GB2312" w:eastAsia="仿宋_GB2312" w:hint="eastAsia"/>
          <w:sz w:val="32"/>
          <w:szCs w:val="32"/>
        </w:rPr>
        <w:t>中共中国石油大学（北京）委员会议事规则</w:t>
      </w:r>
    </w:p>
    <w:p w:rsidR="000816A3" w:rsidRPr="00B54716" w:rsidRDefault="000816A3" w:rsidP="000816A3">
      <w:pPr>
        <w:adjustRightInd w:val="0"/>
        <w:snapToGrid w:val="0"/>
        <w:spacing w:line="560" w:lineRule="exact"/>
        <w:ind w:firstLineChars="500" w:firstLine="1600"/>
        <w:rPr>
          <w:rFonts w:ascii="仿宋_GB2312" w:eastAsia="仿宋_GB2312"/>
          <w:sz w:val="32"/>
          <w:szCs w:val="32"/>
        </w:rPr>
      </w:pPr>
      <w:r>
        <w:rPr>
          <w:rFonts w:ascii="仿宋_GB2312" w:eastAsia="仿宋_GB2312" w:hint="eastAsia"/>
          <w:sz w:val="32"/>
          <w:szCs w:val="32"/>
        </w:rPr>
        <w:t>2.</w:t>
      </w:r>
      <w:r w:rsidRPr="00B54716">
        <w:rPr>
          <w:rFonts w:ascii="仿宋_GB2312" w:eastAsia="仿宋_GB2312" w:hint="eastAsia"/>
          <w:sz w:val="32"/>
          <w:szCs w:val="32"/>
        </w:rPr>
        <w:t>中共中国石油大学（北京）常务委员会议事规则</w:t>
      </w:r>
    </w:p>
    <w:p w:rsidR="00070278" w:rsidRDefault="000816A3" w:rsidP="00863078">
      <w:pPr>
        <w:adjustRightInd w:val="0"/>
        <w:snapToGrid w:val="0"/>
        <w:spacing w:line="560" w:lineRule="exact"/>
        <w:ind w:firstLineChars="500" w:firstLine="1600"/>
        <w:rPr>
          <w:rFonts w:ascii="仿宋_GB2312" w:eastAsia="仿宋_GB2312"/>
          <w:sz w:val="32"/>
          <w:szCs w:val="32"/>
        </w:rPr>
      </w:pPr>
      <w:r>
        <w:rPr>
          <w:rFonts w:ascii="仿宋_GB2312" w:eastAsia="仿宋_GB2312" w:hint="eastAsia"/>
          <w:sz w:val="32"/>
          <w:szCs w:val="32"/>
        </w:rPr>
        <w:t>3.</w:t>
      </w:r>
      <w:r w:rsidRPr="00B54716">
        <w:rPr>
          <w:rFonts w:ascii="仿宋_GB2312" w:eastAsia="仿宋_GB2312" w:hint="eastAsia"/>
          <w:sz w:val="32"/>
          <w:szCs w:val="32"/>
        </w:rPr>
        <w:t>中国石油大学（北京）校长办公会议事规则</w:t>
      </w:r>
    </w:p>
    <w:p w:rsidR="001C09AD" w:rsidRPr="0042687C" w:rsidRDefault="001C09AD" w:rsidP="00863078">
      <w:pPr>
        <w:adjustRightInd w:val="0"/>
        <w:snapToGrid w:val="0"/>
        <w:spacing w:line="560" w:lineRule="exact"/>
        <w:ind w:firstLineChars="500" w:firstLine="1600"/>
        <w:rPr>
          <w:rFonts w:ascii="仿宋_GB2312" w:eastAsia="仿宋_GB2312"/>
          <w:sz w:val="32"/>
          <w:szCs w:val="32"/>
        </w:rPr>
      </w:pPr>
    </w:p>
    <w:tbl>
      <w:tblPr>
        <w:tblW w:w="0" w:type="auto"/>
        <w:jc w:val="center"/>
        <w:tblBorders>
          <w:top w:val="single" w:sz="12" w:space="0" w:color="auto"/>
          <w:bottom w:val="single" w:sz="12" w:space="0" w:color="auto"/>
        </w:tblBorders>
        <w:tblCellMar>
          <w:left w:w="0" w:type="dxa"/>
          <w:right w:w="0" w:type="dxa"/>
        </w:tblCellMar>
        <w:tblLook w:val="0000"/>
      </w:tblPr>
      <w:tblGrid>
        <w:gridCol w:w="8940"/>
      </w:tblGrid>
      <w:tr w:rsidR="00070278" w:rsidRPr="00BD7774" w:rsidTr="00E072C3">
        <w:trPr>
          <w:jc w:val="center"/>
        </w:trPr>
        <w:tc>
          <w:tcPr>
            <w:tcW w:w="8940" w:type="dxa"/>
            <w:tcMar>
              <w:top w:w="0" w:type="dxa"/>
              <w:left w:w="108" w:type="dxa"/>
              <w:bottom w:w="0" w:type="dxa"/>
              <w:right w:w="108" w:type="dxa"/>
            </w:tcMar>
          </w:tcPr>
          <w:p w:rsidR="00070278" w:rsidRDefault="00070278" w:rsidP="000816A3">
            <w:pPr>
              <w:snapToGrid w:val="0"/>
              <w:rPr>
                <w:szCs w:val="21"/>
              </w:rPr>
            </w:pPr>
            <w:r>
              <w:rPr>
                <w:rFonts w:ascii="仿宋_GB2312" w:eastAsia="仿宋_GB2312" w:hint="eastAsia"/>
                <w:color w:val="000000"/>
                <w:sz w:val="28"/>
                <w:szCs w:val="28"/>
              </w:rPr>
              <w:t>中国石油大学（北京）党政办公室</w:t>
            </w:r>
            <w:r>
              <w:rPr>
                <w:rFonts w:ascii="仿宋_GB2312" w:eastAsia="仿宋_GB2312"/>
                <w:color w:val="000000"/>
                <w:sz w:val="28"/>
                <w:szCs w:val="28"/>
              </w:rPr>
              <w:t>         </w:t>
            </w:r>
            <w:r>
              <w:rPr>
                <w:rFonts w:ascii="仿宋_GB2312" w:eastAsia="仿宋_GB2312"/>
                <w:color w:val="000000"/>
                <w:sz w:val="28"/>
                <w:szCs w:val="28"/>
              </w:rPr>
              <w:t xml:space="preserve"> </w:t>
            </w:r>
            <w:r>
              <w:rPr>
                <w:rFonts w:ascii="仿宋_GB2312" w:eastAsia="仿宋_GB2312" w:hint="eastAsia"/>
                <w:color w:val="000000"/>
                <w:sz w:val="28"/>
                <w:szCs w:val="28"/>
              </w:rPr>
              <w:t xml:space="preserve">     </w:t>
            </w:r>
            <w:r w:rsidRPr="00B30DA1">
              <w:rPr>
                <w:rFonts w:ascii="仿宋_GB2312" w:eastAsia="仿宋_GB2312" w:hint="eastAsia"/>
                <w:sz w:val="28"/>
                <w:szCs w:val="28"/>
              </w:rPr>
              <w:t>20</w:t>
            </w:r>
            <w:r>
              <w:rPr>
                <w:rFonts w:ascii="仿宋_GB2312" w:eastAsia="仿宋_GB2312" w:hint="eastAsia"/>
                <w:sz w:val="28"/>
                <w:szCs w:val="28"/>
              </w:rPr>
              <w:t>17</w:t>
            </w:r>
            <w:r w:rsidRPr="00B30DA1">
              <w:rPr>
                <w:rFonts w:ascii="仿宋_GB2312" w:eastAsia="仿宋_GB2312" w:hint="eastAsia"/>
                <w:sz w:val="28"/>
                <w:szCs w:val="28"/>
              </w:rPr>
              <w:t>年</w:t>
            </w:r>
            <w:r w:rsidR="007F54D6">
              <w:rPr>
                <w:rFonts w:ascii="仿宋_GB2312" w:eastAsia="仿宋_GB2312" w:hint="eastAsia"/>
                <w:sz w:val="28"/>
                <w:szCs w:val="28"/>
              </w:rPr>
              <w:t>1</w:t>
            </w:r>
            <w:r w:rsidR="000816A3">
              <w:rPr>
                <w:rFonts w:ascii="仿宋_GB2312" w:eastAsia="仿宋_GB2312" w:hint="eastAsia"/>
                <w:sz w:val="28"/>
                <w:szCs w:val="28"/>
              </w:rPr>
              <w:t>1</w:t>
            </w:r>
            <w:r w:rsidRPr="00B30DA1">
              <w:rPr>
                <w:rFonts w:ascii="仿宋_GB2312" w:eastAsia="仿宋_GB2312" w:hint="eastAsia"/>
                <w:sz w:val="28"/>
                <w:szCs w:val="28"/>
              </w:rPr>
              <w:t>月</w:t>
            </w:r>
            <w:r w:rsidR="000816A3">
              <w:rPr>
                <w:rFonts w:ascii="仿宋_GB2312" w:eastAsia="仿宋_GB2312" w:hint="eastAsia"/>
                <w:sz w:val="28"/>
                <w:szCs w:val="28"/>
              </w:rPr>
              <w:t>8</w:t>
            </w:r>
            <w:r w:rsidRPr="00B30DA1">
              <w:rPr>
                <w:rFonts w:ascii="仿宋_GB2312" w:eastAsia="仿宋_GB2312" w:hint="eastAsia"/>
                <w:sz w:val="28"/>
                <w:szCs w:val="28"/>
              </w:rPr>
              <w:t>日印</w:t>
            </w:r>
            <w:r>
              <w:rPr>
                <w:rFonts w:ascii="仿宋_GB2312" w:eastAsia="仿宋_GB2312" w:hint="eastAsia"/>
                <w:sz w:val="28"/>
                <w:szCs w:val="28"/>
              </w:rPr>
              <w:t xml:space="preserve">发 </w:t>
            </w:r>
          </w:p>
        </w:tc>
      </w:tr>
    </w:tbl>
    <w:p w:rsidR="00BD7774" w:rsidRPr="00863078" w:rsidRDefault="00BD7774" w:rsidP="00070278">
      <w:pPr>
        <w:widowControl/>
        <w:adjustRightInd w:val="0"/>
        <w:snapToGrid w:val="0"/>
        <w:spacing w:line="14" w:lineRule="auto"/>
        <w:rPr>
          <w:rFonts w:ascii="仿宋_GB2312" w:eastAsia="仿宋_GB2312"/>
          <w:sz w:val="2"/>
          <w:szCs w:val="13"/>
        </w:rPr>
      </w:pPr>
    </w:p>
    <w:sectPr w:rsidR="00BD7774" w:rsidRPr="00863078" w:rsidSect="005D3D4D">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893" w:rsidRDefault="003A3893" w:rsidP="00ED27E8">
      <w:r>
        <w:separator/>
      </w:r>
    </w:p>
  </w:endnote>
  <w:endnote w:type="continuationSeparator" w:id="0">
    <w:p w:rsidR="003A3893" w:rsidRDefault="003A3893" w:rsidP="00ED2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0892"/>
      <w:docPartObj>
        <w:docPartGallery w:val="Page Numbers (Bottom of Page)"/>
        <w:docPartUnique/>
      </w:docPartObj>
    </w:sdtPr>
    <w:sdtContent>
      <w:p w:rsidR="008962E9" w:rsidRDefault="00D439F5">
        <w:pPr>
          <w:pStyle w:val="a4"/>
          <w:jc w:val="center"/>
        </w:pPr>
        <w:fldSimple w:instr=" PAGE   \* MERGEFORMAT ">
          <w:r w:rsidR="007A14CC" w:rsidRPr="007A14CC">
            <w:rPr>
              <w:noProof/>
              <w:lang w:val="zh-CN"/>
            </w:rPr>
            <w:t>1</w:t>
          </w:r>
        </w:fldSimple>
      </w:p>
    </w:sdtContent>
  </w:sdt>
  <w:p w:rsidR="008962E9" w:rsidRDefault="008962E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893" w:rsidRDefault="003A3893" w:rsidP="00ED27E8">
      <w:r>
        <w:separator/>
      </w:r>
    </w:p>
  </w:footnote>
  <w:footnote w:type="continuationSeparator" w:id="0">
    <w:p w:rsidR="003A3893" w:rsidRDefault="003A3893" w:rsidP="00ED27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C7C"/>
    <w:multiLevelType w:val="hybridMultilevel"/>
    <w:tmpl w:val="30DE09EE"/>
    <w:lvl w:ilvl="0" w:tplc="9B52FF28">
      <w:start w:val="1"/>
      <w:numFmt w:val="japaneseCounting"/>
      <w:lvlText w:val="%1、"/>
      <w:lvlJc w:val="left"/>
      <w:pPr>
        <w:ind w:left="1409" w:hanging="720"/>
      </w:pPr>
      <w:rPr>
        <w:rFonts w:hint="default"/>
      </w:rPr>
    </w:lvl>
    <w:lvl w:ilvl="1" w:tplc="04090019" w:tentative="1">
      <w:start w:val="1"/>
      <w:numFmt w:val="lowerLetter"/>
      <w:lvlText w:val="%2)"/>
      <w:lvlJc w:val="left"/>
      <w:pPr>
        <w:ind w:left="1529" w:hanging="420"/>
      </w:pPr>
    </w:lvl>
    <w:lvl w:ilvl="2" w:tplc="0409001B" w:tentative="1">
      <w:start w:val="1"/>
      <w:numFmt w:val="lowerRoman"/>
      <w:lvlText w:val="%3."/>
      <w:lvlJc w:val="right"/>
      <w:pPr>
        <w:ind w:left="1949" w:hanging="420"/>
      </w:pPr>
    </w:lvl>
    <w:lvl w:ilvl="3" w:tplc="0409000F" w:tentative="1">
      <w:start w:val="1"/>
      <w:numFmt w:val="decimal"/>
      <w:lvlText w:val="%4."/>
      <w:lvlJc w:val="left"/>
      <w:pPr>
        <w:ind w:left="2369" w:hanging="420"/>
      </w:pPr>
    </w:lvl>
    <w:lvl w:ilvl="4" w:tplc="04090019" w:tentative="1">
      <w:start w:val="1"/>
      <w:numFmt w:val="lowerLetter"/>
      <w:lvlText w:val="%5)"/>
      <w:lvlJc w:val="left"/>
      <w:pPr>
        <w:ind w:left="2789" w:hanging="420"/>
      </w:pPr>
    </w:lvl>
    <w:lvl w:ilvl="5" w:tplc="0409001B" w:tentative="1">
      <w:start w:val="1"/>
      <w:numFmt w:val="lowerRoman"/>
      <w:lvlText w:val="%6."/>
      <w:lvlJc w:val="right"/>
      <w:pPr>
        <w:ind w:left="3209" w:hanging="420"/>
      </w:pPr>
    </w:lvl>
    <w:lvl w:ilvl="6" w:tplc="0409000F" w:tentative="1">
      <w:start w:val="1"/>
      <w:numFmt w:val="decimal"/>
      <w:lvlText w:val="%7."/>
      <w:lvlJc w:val="left"/>
      <w:pPr>
        <w:ind w:left="3629" w:hanging="420"/>
      </w:pPr>
    </w:lvl>
    <w:lvl w:ilvl="7" w:tplc="04090019" w:tentative="1">
      <w:start w:val="1"/>
      <w:numFmt w:val="lowerLetter"/>
      <w:lvlText w:val="%8)"/>
      <w:lvlJc w:val="left"/>
      <w:pPr>
        <w:ind w:left="4049" w:hanging="420"/>
      </w:pPr>
    </w:lvl>
    <w:lvl w:ilvl="8" w:tplc="0409001B" w:tentative="1">
      <w:start w:val="1"/>
      <w:numFmt w:val="lowerRoman"/>
      <w:lvlText w:val="%9."/>
      <w:lvlJc w:val="right"/>
      <w:pPr>
        <w:ind w:left="4469" w:hanging="420"/>
      </w:pPr>
    </w:lvl>
  </w:abstractNum>
  <w:abstractNum w:abstractNumId="1">
    <w:nsid w:val="41FF0F45"/>
    <w:multiLevelType w:val="hybridMultilevel"/>
    <w:tmpl w:val="041E6C36"/>
    <w:lvl w:ilvl="0" w:tplc="E53A8356">
      <w:start w:val="3"/>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4DB0207A"/>
    <w:multiLevelType w:val="hybridMultilevel"/>
    <w:tmpl w:val="DE3E6F60"/>
    <w:lvl w:ilvl="0" w:tplc="AE7C657C">
      <w:start w:val="4"/>
      <w:numFmt w:val="japaneseCounting"/>
      <w:lvlText w:val="（%1）"/>
      <w:lvlJc w:val="left"/>
      <w:pPr>
        <w:ind w:left="1720" w:hanging="108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4E887EFE"/>
    <w:multiLevelType w:val="hybridMultilevel"/>
    <w:tmpl w:val="7A3AA572"/>
    <w:lvl w:ilvl="0" w:tplc="9F2A80E0">
      <w:start w:val="4"/>
      <w:numFmt w:val="japaneseCounting"/>
      <w:lvlText w:val="（%1）"/>
      <w:lvlJc w:val="left"/>
      <w:pPr>
        <w:ind w:left="1720" w:hanging="1080"/>
      </w:pPr>
      <w:rPr>
        <w:rFonts w:hint="default"/>
        <w:b w:val="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72C84591"/>
    <w:multiLevelType w:val="hybridMultilevel"/>
    <w:tmpl w:val="ECA072FA"/>
    <w:lvl w:ilvl="0" w:tplc="0C7C76CC">
      <w:start w:val="1"/>
      <w:numFmt w:val="japaneseCounting"/>
      <w:lvlText w:val="%1、"/>
      <w:lvlJc w:val="left"/>
      <w:pPr>
        <w:tabs>
          <w:tab w:val="num" w:pos="720"/>
        </w:tabs>
        <w:ind w:left="720" w:hanging="720"/>
      </w:pPr>
      <w:rPr>
        <w:rFonts w:hAnsi="宋体"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1095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3351"/>
    <w:rsid w:val="00014DCF"/>
    <w:rsid w:val="000423EF"/>
    <w:rsid w:val="000442C0"/>
    <w:rsid w:val="0004582D"/>
    <w:rsid w:val="00045A6F"/>
    <w:rsid w:val="00061B4E"/>
    <w:rsid w:val="00067AB6"/>
    <w:rsid w:val="00070278"/>
    <w:rsid w:val="00072FB1"/>
    <w:rsid w:val="000816A3"/>
    <w:rsid w:val="00082C8C"/>
    <w:rsid w:val="00086099"/>
    <w:rsid w:val="000961D9"/>
    <w:rsid w:val="00097A58"/>
    <w:rsid w:val="000A0000"/>
    <w:rsid w:val="000A2102"/>
    <w:rsid w:val="000C2E8F"/>
    <w:rsid w:val="000D368B"/>
    <w:rsid w:val="000D5446"/>
    <w:rsid w:val="000E02D3"/>
    <w:rsid w:val="000E24CD"/>
    <w:rsid w:val="000E4AA2"/>
    <w:rsid w:val="000E5E9F"/>
    <w:rsid w:val="000E734F"/>
    <w:rsid w:val="000F1CD3"/>
    <w:rsid w:val="000F5B5A"/>
    <w:rsid w:val="001111D0"/>
    <w:rsid w:val="001208BF"/>
    <w:rsid w:val="00126320"/>
    <w:rsid w:val="00145804"/>
    <w:rsid w:val="00150B08"/>
    <w:rsid w:val="00160303"/>
    <w:rsid w:val="00171080"/>
    <w:rsid w:val="00172D09"/>
    <w:rsid w:val="00174E42"/>
    <w:rsid w:val="00186A6F"/>
    <w:rsid w:val="00187E6B"/>
    <w:rsid w:val="00192631"/>
    <w:rsid w:val="001973DF"/>
    <w:rsid w:val="001A22BC"/>
    <w:rsid w:val="001B01E9"/>
    <w:rsid w:val="001B2415"/>
    <w:rsid w:val="001C09AD"/>
    <w:rsid w:val="001C0B69"/>
    <w:rsid w:val="001C4DF2"/>
    <w:rsid w:val="001D462C"/>
    <w:rsid w:val="001E49CD"/>
    <w:rsid w:val="001E5789"/>
    <w:rsid w:val="001F369C"/>
    <w:rsid w:val="00200B93"/>
    <w:rsid w:val="00204479"/>
    <w:rsid w:val="00205029"/>
    <w:rsid w:val="0021618A"/>
    <w:rsid w:val="00222F98"/>
    <w:rsid w:val="0022679C"/>
    <w:rsid w:val="002309AA"/>
    <w:rsid w:val="00234BFF"/>
    <w:rsid w:val="00236982"/>
    <w:rsid w:val="0025053E"/>
    <w:rsid w:val="002563D7"/>
    <w:rsid w:val="00287B1D"/>
    <w:rsid w:val="002928DD"/>
    <w:rsid w:val="00295B32"/>
    <w:rsid w:val="002A103B"/>
    <w:rsid w:val="002A4B22"/>
    <w:rsid w:val="002A4F33"/>
    <w:rsid w:val="002C798B"/>
    <w:rsid w:val="002E1CC0"/>
    <w:rsid w:val="002F22A8"/>
    <w:rsid w:val="002F3DD3"/>
    <w:rsid w:val="00301883"/>
    <w:rsid w:val="0030490F"/>
    <w:rsid w:val="00310CE2"/>
    <w:rsid w:val="00327188"/>
    <w:rsid w:val="003369D6"/>
    <w:rsid w:val="003550F9"/>
    <w:rsid w:val="00366554"/>
    <w:rsid w:val="00372CB5"/>
    <w:rsid w:val="00375921"/>
    <w:rsid w:val="003778B7"/>
    <w:rsid w:val="00381598"/>
    <w:rsid w:val="00383D55"/>
    <w:rsid w:val="00396002"/>
    <w:rsid w:val="003A3893"/>
    <w:rsid w:val="003B1E2D"/>
    <w:rsid w:val="003B31F5"/>
    <w:rsid w:val="003E6668"/>
    <w:rsid w:val="003E7367"/>
    <w:rsid w:val="00404816"/>
    <w:rsid w:val="00404AF3"/>
    <w:rsid w:val="00412EB5"/>
    <w:rsid w:val="0041731A"/>
    <w:rsid w:val="0042687C"/>
    <w:rsid w:val="00427021"/>
    <w:rsid w:val="00452B80"/>
    <w:rsid w:val="004544D1"/>
    <w:rsid w:val="00464A23"/>
    <w:rsid w:val="00467E40"/>
    <w:rsid w:val="00480AED"/>
    <w:rsid w:val="00487752"/>
    <w:rsid w:val="0049289D"/>
    <w:rsid w:val="004D31AC"/>
    <w:rsid w:val="004D6CA6"/>
    <w:rsid w:val="004E4D22"/>
    <w:rsid w:val="004F0911"/>
    <w:rsid w:val="004F3490"/>
    <w:rsid w:val="004F4A8E"/>
    <w:rsid w:val="004F4FCD"/>
    <w:rsid w:val="004F7795"/>
    <w:rsid w:val="00502ECB"/>
    <w:rsid w:val="00526794"/>
    <w:rsid w:val="005408F7"/>
    <w:rsid w:val="00540BFD"/>
    <w:rsid w:val="00551CD4"/>
    <w:rsid w:val="00553B0E"/>
    <w:rsid w:val="00553E81"/>
    <w:rsid w:val="00555509"/>
    <w:rsid w:val="005623C2"/>
    <w:rsid w:val="00576667"/>
    <w:rsid w:val="00581789"/>
    <w:rsid w:val="00581F98"/>
    <w:rsid w:val="0059025B"/>
    <w:rsid w:val="005968F6"/>
    <w:rsid w:val="005B3AA9"/>
    <w:rsid w:val="005C5FB5"/>
    <w:rsid w:val="005C6341"/>
    <w:rsid w:val="005D26DC"/>
    <w:rsid w:val="005D3D4D"/>
    <w:rsid w:val="005D55E5"/>
    <w:rsid w:val="005E5FF2"/>
    <w:rsid w:val="005F66F6"/>
    <w:rsid w:val="00602C3A"/>
    <w:rsid w:val="00612940"/>
    <w:rsid w:val="00612FC2"/>
    <w:rsid w:val="0061355F"/>
    <w:rsid w:val="0061695A"/>
    <w:rsid w:val="0062003A"/>
    <w:rsid w:val="00630672"/>
    <w:rsid w:val="006327FB"/>
    <w:rsid w:val="00633471"/>
    <w:rsid w:val="0063777B"/>
    <w:rsid w:val="00640062"/>
    <w:rsid w:val="0065701B"/>
    <w:rsid w:val="00660135"/>
    <w:rsid w:val="006777AC"/>
    <w:rsid w:val="00686B23"/>
    <w:rsid w:val="006A2A33"/>
    <w:rsid w:val="006B2B60"/>
    <w:rsid w:val="006C2AE3"/>
    <w:rsid w:val="00710B81"/>
    <w:rsid w:val="007139E5"/>
    <w:rsid w:val="007167B9"/>
    <w:rsid w:val="00726D03"/>
    <w:rsid w:val="0074267E"/>
    <w:rsid w:val="0074282C"/>
    <w:rsid w:val="00764B00"/>
    <w:rsid w:val="00765BEA"/>
    <w:rsid w:val="00780A6C"/>
    <w:rsid w:val="007878B6"/>
    <w:rsid w:val="00793C89"/>
    <w:rsid w:val="007A14CC"/>
    <w:rsid w:val="007A6EA3"/>
    <w:rsid w:val="007A6F3B"/>
    <w:rsid w:val="007D1ADB"/>
    <w:rsid w:val="007E1958"/>
    <w:rsid w:val="007F54D6"/>
    <w:rsid w:val="00810752"/>
    <w:rsid w:val="00810C6E"/>
    <w:rsid w:val="00812589"/>
    <w:rsid w:val="0081290E"/>
    <w:rsid w:val="00820F5D"/>
    <w:rsid w:val="0082283C"/>
    <w:rsid w:val="00831308"/>
    <w:rsid w:val="00851329"/>
    <w:rsid w:val="0085539A"/>
    <w:rsid w:val="00857014"/>
    <w:rsid w:val="00863078"/>
    <w:rsid w:val="008649E3"/>
    <w:rsid w:val="00864D2A"/>
    <w:rsid w:val="00872301"/>
    <w:rsid w:val="00877A0D"/>
    <w:rsid w:val="00884804"/>
    <w:rsid w:val="008869CA"/>
    <w:rsid w:val="0089462A"/>
    <w:rsid w:val="008962E9"/>
    <w:rsid w:val="00896C71"/>
    <w:rsid w:val="00897044"/>
    <w:rsid w:val="008A2A7F"/>
    <w:rsid w:val="008A2F2F"/>
    <w:rsid w:val="008B1B4F"/>
    <w:rsid w:val="008B47BF"/>
    <w:rsid w:val="008B6262"/>
    <w:rsid w:val="008C3351"/>
    <w:rsid w:val="008D3070"/>
    <w:rsid w:val="008F520E"/>
    <w:rsid w:val="008F6A42"/>
    <w:rsid w:val="008F7F00"/>
    <w:rsid w:val="00915AC9"/>
    <w:rsid w:val="009222E7"/>
    <w:rsid w:val="009264AD"/>
    <w:rsid w:val="009555C5"/>
    <w:rsid w:val="00956940"/>
    <w:rsid w:val="0096563A"/>
    <w:rsid w:val="00973717"/>
    <w:rsid w:val="0098618C"/>
    <w:rsid w:val="00994646"/>
    <w:rsid w:val="00994BC8"/>
    <w:rsid w:val="009A1676"/>
    <w:rsid w:val="009A5CA8"/>
    <w:rsid w:val="009B3A95"/>
    <w:rsid w:val="009B3BF7"/>
    <w:rsid w:val="009C2996"/>
    <w:rsid w:val="009E4EA7"/>
    <w:rsid w:val="009E6B9E"/>
    <w:rsid w:val="009F4DE4"/>
    <w:rsid w:val="009F76D6"/>
    <w:rsid w:val="00A1069D"/>
    <w:rsid w:val="00A10B76"/>
    <w:rsid w:val="00A21820"/>
    <w:rsid w:val="00A23EC0"/>
    <w:rsid w:val="00A446E7"/>
    <w:rsid w:val="00A55460"/>
    <w:rsid w:val="00A60BC0"/>
    <w:rsid w:val="00A637D8"/>
    <w:rsid w:val="00A729D7"/>
    <w:rsid w:val="00A7336E"/>
    <w:rsid w:val="00AB5C63"/>
    <w:rsid w:val="00AB743C"/>
    <w:rsid w:val="00AC4AC5"/>
    <w:rsid w:val="00AD685F"/>
    <w:rsid w:val="00AE1260"/>
    <w:rsid w:val="00B066E8"/>
    <w:rsid w:val="00B16DE0"/>
    <w:rsid w:val="00B23883"/>
    <w:rsid w:val="00B33F51"/>
    <w:rsid w:val="00B36765"/>
    <w:rsid w:val="00B63664"/>
    <w:rsid w:val="00B70A8D"/>
    <w:rsid w:val="00B768B5"/>
    <w:rsid w:val="00B76E6A"/>
    <w:rsid w:val="00B81D9F"/>
    <w:rsid w:val="00B83A10"/>
    <w:rsid w:val="00B96106"/>
    <w:rsid w:val="00BB204E"/>
    <w:rsid w:val="00BB490A"/>
    <w:rsid w:val="00BB5071"/>
    <w:rsid w:val="00BB57B9"/>
    <w:rsid w:val="00BC3733"/>
    <w:rsid w:val="00BD305E"/>
    <w:rsid w:val="00BD7774"/>
    <w:rsid w:val="00BD7E27"/>
    <w:rsid w:val="00BD7E74"/>
    <w:rsid w:val="00BE7A73"/>
    <w:rsid w:val="00C12876"/>
    <w:rsid w:val="00C248E1"/>
    <w:rsid w:val="00C24C4E"/>
    <w:rsid w:val="00C4201C"/>
    <w:rsid w:val="00C61709"/>
    <w:rsid w:val="00C637B9"/>
    <w:rsid w:val="00C6685C"/>
    <w:rsid w:val="00C76F1E"/>
    <w:rsid w:val="00C84B66"/>
    <w:rsid w:val="00CA084E"/>
    <w:rsid w:val="00CC5DF0"/>
    <w:rsid w:val="00CD3F95"/>
    <w:rsid w:val="00CE3469"/>
    <w:rsid w:val="00CF1FAA"/>
    <w:rsid w:val="00CF2706"/>
    <w:rsid w:val="00CF6297"/>
    <w:rsid w:val="00D1171C"/>
    <w:rsid w:val="00D16C8C"/>
    <w:rsid w:val="00D339EF"/>
    <w:rsid w:val="00D36570"/>
    <w:rsid w:val="00D439F5"/>
    <w:rsid w:val="00D43B11"/>
    <w:rsid w:val="00D54374"/>
    <w:rsid w:val="00D64B78"/>
    <w:rsid w:val="00D70E0A"/>
    <w:rsid w:val="00D83175"/>
    <w:rsid w:val="00D928C5"/>
    <w:rsid w:val="00DB7970"/>
    <w:rsid w:val="00DC5B99"/>
    <w:rsid w:val="00DC71E2"/>
    <w:rsid w:val="00DD06BA"/>
    <w:rsid w:val="00DD617F"/>
    <w:rsid w:val="00DE40CA"/>
    <w:rsid w:val="00E35463"/>
    <w:rsid w:val="00E44953"/>
    <w:rsid w:val="00E47DF3"/>
    <w:rsid w:val="00E72727"/>
    <w:rsid w:val="00EA559E"/>
    <w:rsid w:val="00ED27E8"/>
    <w:rsid w:val="00ED6910"/>
    <w:rsid w:val="00ED79DB"/>
    <w:rsid w:val="00EF3418"/>
    <w:rsid w:val="00F0047E"/>
    <w:rsid w:val="00F67490"/>
    <w:rsid w:val="00F72040"/>
    <w:rsid w:val="00F7298F"/>
    <w:rsid w:val="00F72F03"/>
    <w:rsid w:val="00F74D4C"/>
    <w:rsid w:val="00F900EF"/>
    <w:rsid w:val="00F921DE"/>
    <w:rsid w:val="00FD1D92"/>
    <w:rsid w:val="00FD4253"/>
    <w:rsid w:val="00FE1B5B"/>
    <w:rsid w:val="00FE202E"/>
    <w:rsid w:val="00FE54CF"/>
    <w:rsid w:val="00FF72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33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D27E8"/>
    <w:pPr>
      <w:tabs>
        <w:tab w:val="center" w:pos="4320"/>
        <w:tab w:val="right" w:pos="8640"/>
      </w:tabs>
    </w:pPr>
  </w:style>
  <w:style w:type="character" w:customStyle="1" w:styleId="Char">
    <w:name w:val="页眉 Char"/>
    <w:link w:val="a3"/>
    <w:rsid w:val="00ED27E8"/>
    <w:rPr>
      <w:kern w:val="2"/>
      <w:sz w:val="21"/>
      <w:szCs w:val="24"/>
    </w:rPr>
  </w:style>
  <w:style w:type="paragraph" w:styleId="a4">
    <w:name w:val="footer"/>
    <w:basedOn w:val="a"/>
    <w:link w:val="Char0"/>
    <w:uiPriority w:val="99"/>
    <w:rsid w:val="00ED27E8"/>
    <w:pPr>
      <w:tabs>
        <w:tab w:val="center" w:pos="4320"/>
        <w:tab w:val="right" w:pos="8640"/>
      </w:tabs>
    </w:pPr>
  </w:style>
  <w:style w:type="character" w:customStyle="1" w:styleId="Char0">
    <w:name w:val="页脚 Char"/>
    <w:link w:val="a4"/>
    <w:uiPriority w:val="99"/>
    <w:rsid w:val="00ED27E8"/>
    <w:rPr>
      <w:kern w:val="2"/>
      <w:sz w:val="21"/>
      <w:szCs w:val="24"/>
    </w:rPr>
  </w:style>
  <w:style w:type="paragraph" w:styleId="a5">
    <w:name w:val="Date"/>
    <w:basedOn w:val="a"/>
    <w:next w:val="a"/>
    <w:link w:val="Char1"/>
    <w:rsid w:val="00BD7774"/>
    <w:pPr>
      <w:ind w:leftChars="2500" w:left="100"/>
    </w:pPr>
  </w:style>
  <w:style w:type="character" w:customStyle="1" w:styleId="Char1">
    <w:name w:val="日期 Char"/>
    <w:basedOn w:val="a0"/>
    <w:link w:val="a5"/>
    <w:rsid w:val="00BD7774"/>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33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D27E8"/>
    <w:pPr>
      <w:tabs>
        <w:tab w:val="center" w:pos="4320"/>
        <w:tab w:val="right" w:pos="8640"/>
      </w:tabs>
    </w:pPr>
  </w:style>
  <w:style w:type="character" w:customStyle="1" w:styleId="Char">
    <w:name w:val="页眉 Char"/>
    <w:link w:val="a3"/>
    <w:rsid w:val="00ED27E8"/>
    <w:rPr>
      <w:kern w:val="2"/>
      <w:sz w:val="21"/>
      <w:szCs w:val="24"/>
    </w:rPr>
  </w:style>
  <w:style w:type="paragraph" w:styleId="a4">
    <w:name w:val="footer"/>
    <w:basedOn w:val="a"/>
    <w:link w:val="Char0"/>
    <w:rsid w:val="00ED27E8"/>
    <w:pPr>
      <w:tabs>
        <w:tab w:val="center" w:pos="4320"/>
        <w:tab w:val="right" w:pos="8640"/>
      </w:tabs>
    </w:pPr>
  </w:style>
  <w:style w:type="character" w:customStyle="1" w:styleId="Char0">
    <w:name w:val="页脚 Char"/>
    <w:link w:val="a4"/>
    <w:rsid w:val="00ED27E8"/>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E685-C6ED-4D6C-9226-1504DEB50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中国石油大学（北京）关于同意公派研究生</vt:lpstr>
    </vt:vector>
  </TitlesOfParts>
  <Company>cup</Company>
  <LinksUpToDate>false</LinksUpToDate>
  <CharactersWithSpaces>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中国石油大学（北京）关于同意公派研究生</dc:title>
  <dc:creator>詹健</dc:creator>
  <cp:lastModifiedBy>libk</cp:lastModifiedBy>
  <cp:revision>6</cp:revision>
  <cp:lastPrinted>2017-11-14T06:46:00Z</cp:lastPrinted>
  <dcterms:created xsi:type="dcterms:W3CDTF">2017-11-14T06:17:00Z</dcterms:created>
  <dcterms:modified xsi:type="dcterms:W3CDTF">2017-11-17T07:00:00Z</dcterms:modified>
</cp:coreProperties>
</file>