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5C543" w14:textId="77777777" w:rsidR="00E52F86" w:rsidRDefault="00000000">
      <w:pPr>
        <w:widowControl/>
        <w:spacing w:line="450" w:lineRule="atLeast"/>
        <w:jc w:val="center"/>
        <w:rPr>
          <w:rFonts w:ascii="方正小标宋简体" w:eastAsia="方正小标宋简体" w:hAnsi="方正小标宋简体" w:cs="方正小标宋简体"/>
          <w:b/>
          <w:kern w:val="0"/>
          <w:sz w:val="28"/>
          <w:szCs w:val="28"/>
        </w:rPr>
      </w:pPr>
      <w:r>
        <w:rPr>
          <w:rFonts w:ascii="方正小标宋简体" w:eastAsia="方正小标宋简体" w:hAnsi="方正小标宋简体" w:cs="方正小标宋简体" w:hint="eastAsia"/>
          <w:b/>
          <w:kern w:val="0"/>
          <w:sz w:val="28"/>
          <w:szCs w:val="28"/>
        </w:rPr>
        <w:t>第十一届“东方杯”全国大学生勘探地球物理大赛方案</w:t>
      </w:r>
    </w:p>
    <w:p w14:paraId="5E1D613F" w14:textId="77777777" w:rsidR="00E52F86" w:rsidRDefault="00000000">
      <w:pPr>
        <w:widowControl/>
        <w:spacing w:line="450" w:lineRule="atLeast"/>
        <w:jc w:val="left"/>
        <w:rPr>
          <w:rFonts w:ascii="微软雅黑" w:eastAsia="宋体" w:hAnsi="微软雅黑" w:cs="宋体"/>
          <w:b/>
          <w:bCs/>
          <w:kern w:val="0"/>
          <w:sz w:val="32"/>
          <w:szCs w:val="32"/>
        </w:rPr>
      </w:pPr>
      <w:r>
        <w:rPr>
          <w:rFonts w:ascii="黑体" w:eastAsia="黑体" w:hAnsi="黑体" w:cs="宋体" w:hint="eastAsia"/>
          <w:kern w:val="0"/>
          <w:sz w:val="32"/>
          <w:szCs w:val="32"/>
        </w:rPr>
        <w:t>一、</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大赛背景</w:t>
      </w:r>
    </w:p>
    <w:p w14:paraId="282899C9"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勘探地球物理技术作为油气、矿产资源勘查最重要手段之一，正面临新的机遇与挑战。复杂的地质条件和勘探新领域的拓展，使得勘探地球物理资料的处理与解释的难度越来越大，对勘探地球物理方面人才的要求越来越高。“东方杯”全国大学生勘探地球物理大赛旨在锻炼和提升学生综合运用勘探地球物理专业知识的能力，培养适合企业、适合社会需要的创新型人才、应用型人才、国际化人才。</w:t>
      </w:r>
    </w:p>
    <w:p w14:paraId="38A07D13"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东方杯”全国大学生勘探地球物理大赛已成功举办十届，参赛团队规模逐年扩大，参赛选手水平逐年提高，赛制逐年完善，已经成为国内勘探地球物理界的品牌赛事。大赛提高了学生理论与实践相结合的能力，加强了学校、科研单位与企业之间的交流与合作，对促进各高校勘探地球物理相关专业的学科建设和人才培养有着重要的意义。</w:t>
      </w:r>
    </w:p>
    <w:p w14:paraId="7FEB1F8F"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kern w:val="0"/>
          <w:sz w:val="28"/>
          <w:szCs w:val="28"/>
        </w:rPr>
        <w:t>在第十届大赛决赛期间，东方物探公司执行董事、党委书记张少华,中国工程院院士张来斌，东方物探公司副总工程师、研发中心党委书记宋强功，国际勘探地球物理学家学会（</w:t>
      </w:r>
      <w:r>
        <w:rPr>
          <w:rFonts w:ascii="仿宋_GB2312" w:eastAsia="仿宋_GB2312" w:hAnsi="微软雅黑" w:cs="宋体"/>
          <w:kern w:val="0"/>
          <w:sz w:val="28"/>
          <w:szCs w:val="28"/>
        </w:rPr>
        <w:t>SEG）中国区执行理事黄旭日</w:t>
      </w:r>
      <w:r>
        <w:rPr>
          <w:rFonts w:ascii="仿宋_GB2312" w:eastAsia="仿宋_GB2312" w:hAnsi="微软雅黑" w:cs="宋体" w:hint="eastAsia"/>
          <w:kern w:val="0"/>
          <w:sz w:val="28"/>
          <w:szCs w:val="28"/>
        </w:rPr>
        <w:t>参加颁奖典礼，各大媒体报道了大赛开展情况，获得了良好的社会反响。</w:t>
      </w:r>
    </w:p>
    <w:p w14:paraId="7A26B319"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kern w:val="0"/>
          <w:sz w:val="28"/>
          <w:szCs w:val="28"/>
        </w:rPr>
        <w:t>经组委会讨论决定，第十一届大赛定于2024年5月-8月举办，大赛内容为地震资料处理和解释，5月-7月由各分赛区组织培训和初赛，8月举行决赛。</w:t>
      </w:r>
    </w:p>
    <w:p w14:paraId="39B1B38E" w14:textId="77777777" w:rsidR="00E52F86" w:rsidRDefault="00000000">
      <w:pPr>
        <w:widowControl/>
        <w:spacing w:line="450" w:lineRule="atLeast"/>
        <w:ind w:firstLine="560"/>
        <w:rPr>
          <w:rFonts w:ascii="仿宋_GB2312" w:eastAsia="仿宋_GB2312" w:hAnsi="微软雅黑" w:cs="宋体"/>
          <w:b/>
          <w:bCs/>
          <w:kern w:val="0"/>
          <w:sz w:val="28"/>
          <w:szCs w:val="28"/>
        </w:rPr>
      </w:pPr>
      <w:r>
        <w:rPr>
          <w:rFonts w:ascii="仿宋_GB2312" w:eastAsia="仿宋_GB2312" w:hAnsi="微软雅黑" w:cs="宋体" w:hint="eastAsia"/>
          <w:kern w:val="0"/>
          <w:sz w:val="28"/>
          <w:szCs w:val="28"/>
        </w:rPr>
        <w:lastRenderedPageBreak/>
        <w:t>第十一届大赛在原有地震资料处理赛道的基础上</w:t>
      </w:r>
      <w:r>
        <w:rPr>
          <w:rFonts w:ascii="仿宋_GB2312" w:eastAsia="仿宋_GB2312" w:hAnsi="微软雅黑" w:cs="宋体" w:hint="eastAsia"/>
          <w:b/>
          <w:bCs/>
          <w:kern w:val="0"/>
          <w:sz w:val="28"/>
          <w:szCs w:val="28"/>
        </w:rPr>
        <w:t>新增</w:t>
      </w:r>
      <w:r>
        <w:rPr>
          <w:rFonts w:ascii="仿宋_GB2312" w:eastAsia="仿宋_GB2312" w:hAnsi="微软雅黑" w:cs="宋体"/>
          <w:b/>
          <w:bCs/>
          <w:kern w:val="0"/>
          <w:sz w:val="28"/>
          <w:szCs w:val="28"/>
        </w:rPr>
        <w:t>地震资料解释赛道</w:t>
      </w:r>
      <w:r>
        <w:rPr>
          <w:rFonts w:ascii="仿宋_GB2312" w:eastAsia="仿宋_GB2312" w:hAnsi="微软雅黑" w:cs="宋体" w:hint="eastAsia"/>
          <w:kern w:val="0"/>
          <w:sz w:val="28"/>
          <w:szCs w:val="28"/>
        </w:rPr>
        <w:t>(以下简称</w:t>
      </w:r>
      <w:r>
        <w:rPr>
          <w:rFonts w:ascii="仿宋_GB2312" w:eastAsia="仿宋_GB2312" w:hAnsi="微软雅黑" w:cs="宋体"/>
          <w:kern w:val="0"/>
          <w:sz w:val="28"/>
          <w:szCs w:val="28"/>
        </w:rPr>
        <w:t>处理赛道和解释赛道</w:t>
      </w:r>
      <w:r>
        <w:rPr>
          <w:rFonts w:ascii="仿宋_GB2312" w:eastAsia="仿宋_GB2312" w:hAnsi="微软雅黑" w:cs="宋体" w:hint="eastAsia"/>
          <w:kern w:val="0"/>
          <w:sz w:val="28"/>
          <w:szCs w:val="28"/>
        </w:rPr>
        <w:t>)，</w:t>
      </w:r>
      <w:r>
        <w:rPr>
          <w:rFonts w:ascii="仿宋_GB2312" w:eastAsia="仿宋_GB2312" w:hAnsi="微软雅黑" w:cs="宋体" w:hint="eastAsia"/>
          <w:b/>
          <w:bCs/>
          <w:kern w:val="0"/>
          <w:sz w:val="28"/>
          <w:szCs w:val="28"/>
        </w:rPr>
        <w:t>处理赛道分为本科生组和研究生组分别开展比赛</w:t>
      </w:r>
      <w:r>
        <w:rPr>
          <w:rFonts w:ascii="仿宋_GB2312" w:eastAsia="仿宋_GB2312" w:hAnsi="微软雅黑" w:cs="宋体" w:hint="eastAsia"/>
          <w:kern w:val="0"/>
          <w:sz w:val="28"/>
          <w:szCs w:val="28"/>
        </w:rPr>
        <w:t>，</w:t>
      </w:r>
      <w:r>
        <w:rPr>
          <w:rFonts w:ascii="仿宋_GB2312" w:eastAsia="仿宋_GB2312" w:hAnsi="微软雅黑" w:cs="宋体"/>
          <w:b/>
          <w:kern w:val="0"/>
          <w:sz w:val="28"/>
          <w:szCs w:val="28"/>
        </w:rPr>
        <w:t>解释赛道</w:t>
      </w:r>
      <w:r>
        <w:rPr>
          <w:rFonts w:ascii="仿宋_GB2312" w:eastAsia="仿宋_GB2312" w:hAnsi="微软雅黑" w:cs="宋体" w:hint="eastAsia"/>
          <w:b/>
          <w:kern w:val="0"/>
          <w:sz w:val="28"/>
          <w:szCs w:val="28"/>
        </w:rPr>
        <w:t>比赛</w:t>
      </w:r>
      <w:r>
        <w:rPr>
          <w:rFonts w:ascii="仿宋_GB2312" w:eastAsia="仿宋_GB2312" w:hAnsi="微软雅黑" w:cs="宋体"/>
          <w:b/>
          <w:kern w:val="0"/>
          <w:sz w:val="28"/>
          <w:szCs w:val="28"/>
        </w:rPr>
        <w:t>不区分</w:t>
      </w:r>
      <w:r>
        <w:rPr>
          <w:rFonts w:ascii="仿宋_GB2312" w:eastAsia="仿宋_GB2312" w:hAnsi="微软雅黑" w:cs="宋体" w:hint="eastAsia"/>
          <w:b/>
          <w:kern w:val="0"/>
          <w:sz w:val="28"/>
          <w:szCs w:val="28"/>
        </w:rPr>
        <w:t>本科生、</w:t>
      </w:r>
      <w:r>
        <w:rPr>
          <w:rFonts w:ascii="仿宋_GB2312" w:eastAsia="仿宋_GB2312" w:hAnsi="微软雅黑" w:cs="宋体"/>
          <w:b/>
          <w:kern w:val="0"/>
          <w:sz w:val="28"/>
          <w:szCs w:val="28"/>
        </w:rPr>
        <w:t>研究生</w:t>
      </w:r>
      <w:r>
        <w:rPr>
          <w:rFonts w:ascii="仿宋_GB2312" w:eastAsia="仿宋_GB2312" w:hAnsi="微软雅黑" w:cs="宋体" w:hint="eastAsia"/>
          <w:b/>
          <w:kern w:val="0"/>
          <w:sz w:val="28"/>
          <w:szCs w:val="28"/>
        </w:rPr>
        <w:t>。</w:t>
      </w:r>
    </w:p>
    <w:p w14:paraId="71421098" w14:textId="77777777" w:rsidR="00E52F86" w:rsidRDefault="00000000">
      <w:pPr>
        <w:keepNext/>
        <w:widowControl/>
        <w:spacing w:before="120" w:after="120" w:line="415" w:lineRule="auto"/>
        <w:ind w:left="420" w:hanging="420"/>
        <w:outlineLvl w:val="1"/>
        <w:rPr>
          <w:rFonts w:ascii="微软雅黑" w:eastAsia="宋体" w:hAnsi="微软雅黑" w:cs="宋体"/>
          <w:b/>
          <w:bCs/>
          <w:kern w:val="0"/>
          <w:sz w:val="32"/>
          <w:szCs w:val="32"/>
        </w:rPr>
      </w:pPr>
      <w:r>
        <w:rPr>
          <w:rFonts w:ascii="黑体" w:eastAsia="黑体" w:hAnsi="黑体" w:cs="宋体" w:hint="eastAsia"/>
          <w:kern w:val="0"/>
          <w:sz w:val="32"/>
          <w:szCs w:val="32"/>
        </w:rPr>
        <w:t>二、</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组织机构</w:t>
      </w:r>
    </w:p>
    <w:p w14:paraId="0E839866" w14:textId="77777777" w:rsidR="00E52F86" w:rsidRDefault="00000000">
      <w:pPr>
        <w:widowControl/>
        <w:spacing w:line="450" w:lineRule="atLeast"/>
        <w:rPr>
          <w:rFonts w:ascii="微软雅黑" w:eastAsia="宋体" w:hAnsi="微软雅黑" w:cs="宋体"/>
          <w:kern w:val="0"/>
          <w:sz w:val="28"/>
          <w:szCs w:val="28"/>
        </w:rPr>
      </w:pPr>
      <w:r>
        <w:rPr>
          <w:rFonts w:ascii="仿宋_GB2312" w:eastAsia="仿宋_GB2312" w:hAnsi="微软雅黑" w:cs="宋体" w:hint="eastAsia"/>
          <w:kern w:val="0"/>
          <w:sz w:val="28"/>
          <w:szCs w:val="28"/>
        </w:rPr>
        <w:t>主办单位：国际勘探地球物理家学会（SEG）</w:t>
      </w:r>
    </w:p>
    <w:p w14:paraId="697A3A39" w14:textId="77777777" w:rsidR="00E52F86" w:rsidRDefault="00000000">
      <w:pPr>
        <w:widowControl/>
        <w:spacing w:line="450" w:lineRule="atLeast"/>
        <w:ind w:firstLine="1417"/>
        <w:rPr>
          <w:rFonts w:ascii="微软雅黑" w:eastAsia="宋体" w:hAnsi="微软雅黑" w:cs="宋体"/>
          <w:kern w:val="0"/>
          <w:sz w:val="28"/>
          <w:szCs w:val="28"/>
        </w:rPr>
      </w:pPr>
      <w:r>
        <w:rPr>
          <w:rFonts w:ascii="仿宋_GB2312" w:eastAsia="仿宋_GB2312" w:hAnsi="微软雅黑" w:cs="宋体" w:hint="eastAsia"/>
          <w:kern w:val="0"/>
          <w:sz w:val="28"/>
          <w:szCs w:val="28"/>
        </w:rPr>
        <w:t>中国石油学会石油物探专业委员会</w:t>
      </w:r>
    </w:p>
    <w:p w14:paraId="11188D41" w14:textId="77777777" w:rsidR="00E52F86" w:rsidRDefault="00000000">
      <w:pPr>
        <w:widowControl/>
        <w:spacing w:line="450" w:lineRule="atLeast"/>
        <w:ind w:firstLine="1417"/>
        <w:rPr>
          <w:rFonts w:ascii="微软雅黑" w:eastAsia="宋体" w:hAnsi="微软雅黑" w:cs="宋体"/>
          <w:kern w:val="0"/>
          <w:sz w:val="28"/>
          <w:szCs w:val="28"/>
        </w:rPr>
      </w:pPr>
      <w:r>
        <w:rPr>
          <w:rFonts w:ascii="仿宋_GB2312" w:eastAsia="仿宋_GB2312" w:hAnsi="微软雅黑" w:cs="宋体" w:hint="eastAsia"/>
          <w:kern w:val="0"/>
          <w:sz w:val="28"/>
          <w:szCs w:val="28"/>
        </w:rPr>
        <w:t>中国石油集团东方地球物理公司</w:t>
      </w:r>
    </w:p>
    <w:p w14:paraId="75EFA358" w14:textId="77777777" w:rsidR="00E52F86" w:rsidRDefault="00000000">
      <w:pPr>
        <w:widowControl/>
        <w:spacing w:line="450" w:lineRule="atLeast"/>
        <w:ind w:firstLine="1417"/>
        <w:rPr>
          <w:rFonts w:ascii="微软雅黑" w:eastAsia="宋体" w:hAnsi="微软雅黑" w:cs="宋体"/>
          <w:kern w:val="0"/>
          <w:sz w:val="28"/>
          <w:szCs w:val="28"/>
        </w:rPr>
      </w:pPr>
      <w:r>
        <w:rPr>
          <w:rFonts w:ascii="仿宋_GB2312" w:eastAsia="仿宋_GB2312" w:hAnsi="微软雅黑" w:cs="宋体" w:hint="eastAsia"/>
          <w:kern w:val="0"/>
          <w:sz w:val="28"/>
          <w:szCs w:val="28"/>
        </w:rPr>
        <w:t>中国石油大学（北京）</w:t>
      </w:r>
    </w:p>
    <w:p w14:paraId="055A51AC" w14:textId="77777777" w:rsidR="00E52F86" w:rsidRDefault="00000000">
      <w:pPr>
        <w:widowControl/>
        <w:spacing w:line="450" w:lineRule="atLeast"/>
        <w:rPr>
          <w:rFonts w:ascii="微软雅黑" w:eastAsia="宋体" w:hAnsi="微软雅黑" w:cs="宋体"/>
          <w:kern w:val="0"/>
          <w:sz w:val="28"/>
          <w:szCs w:val="28"/>
        </w:rPr>
      </w:pPr>
      <w:r>
        <w:rPr>
          <w:rFonts w:ascii="仿宋_GB2312" w:eastAsia="仿宋_GB2312" w:hAnsi="微软雅黑" w:cs="宋体" w:hint="eastAsia"/>
          <w:kern w:val="0"/>
          <w:sz w:val="28"/>
          <w:szCs w:val="28"/>
        </w:rPr>
        <w:t>承办单位：中国石油集团东方地球物理公司</w:t>
      </w:r>
    </w:p>
    <w:p w14:paraId="74FBD9C5" w14:textId="77777777" w:rsidR="00E52F86" w:rsidRDefault="00000000">
      <w:pPr>
        <w:widowControl/>
        <w:spacing w:line="450" w:lineRule="atLeast"/>
        <w:ind w:firstLine="1417"/>
        <w:rPr>
          <w:rFonts w:ascii="微软雅黑" w:eastAsia="宋体" w:hAnsi="微软雅黑" w:cs="宋体"/>
          <w:kern w:val="0"/>
          <w:sz w:val="28"/>
          <w:szCs w:val="28"/>
        </w:rPr>
      </w:pPr>
      <w:r>
        <w:rPr>
          <w:rFonts w:ascii="仿宋_GB2312" w:eastAsia="仿宋_GB2312" w:hAnsi="微软雅黑" w:cs="宋体" w:hint="eastAsia"/>
          <w:kern w:val="0"/>
          <w:sz w:val="28"/>
          <w:szCs w:val="28"/>
        </w:rPr>
        <w:t>中国石油大学（北京）</w:t>
      </w:r>
    </w:p>
    <w:p w14:paraId="7CDE53CC" w14:textId="77777777" w:rsidR="00E52F86" w:rsidRDefault="00000000">
      <w:pPr>
        <w:widowControl/>
        <w:spacing w:line="450" w:lineRule="atLeast"/>
        <w:ind w:firstLine="1417"/>
        <w:rPr>
          <w:rFonts w:ascii="微软雅黑" w:eastAsia="宋体" w:hAnsi="微软雅黑" w:cs="宋体"/>
          <w:kern w:val="0"/>
          <w:sz w:val="28"/>
          <w:szCs w:val="28"/>
        </w:rPr>
      </w:pPr>
      <w:r>
        <w:rPr>
          <w:rFonts w:ascii="仿宋_GB2312" w:eastAsia="仿宋_GB2312" w:hAnsi="微软雅黑" w:cs="宋体" w:hint="eastAsia"/>
          <w:kern w:val="0"/>
          <w:sz w:val="28"/>
          <w:szCs w:val="28"/>
        </w:rPr>
        <w:t>SEG中国</w:t>
      </w:r>
    </w:p>
    <w:p w14:paraId="7841B56A" w14:textId="77777777" w:rsidR="00E52F86" w:rsidRDefault="00000000">
      <w:pPr>
        <w:keepNext/>
        <w:widowControl/>
        <w:spacing w:before="120" w:after="120" w:line="415" w:lineRule="auto"/>
        <w:ind w:left="420" w:hanging="420"/>
        <w:outlineLvl w:val="1"/>
        <w:rPr>
          <w:rFonts w:ascii="微软雅黑" w:eastAsia="宋体" w:hAnsi="微软雅黑" w:cs="宋体"/>
          <w:b/>
          <w:bCs/>
          <w:kern w:val="0"/>
          <w:sz w:val="32"/>
          <w:szCs w:val="32"/>
        </w:rPr>
      </w:pPr>
      <w:r>
        <w:rPr>
          <w:rFonts w:ascii="黑体" w:eastAsia="黑体" w:hAnsi="黑体" w:cs="宋体" w:hint="eastAsia"/>
          <w:kern w:val="0"/>
          <w:sz w:val="32"/>
          <w:szCs w:val="32"/>
        </w:rPr>
        <w:t>三、</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参赛对象</w:t>
      </w:r>
    </w:p>
    <w:p w14:paraId="0BD98A8A"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kern w:val="0"/>
          <w:sz w:val="28"/>
          <w:szCs w:val="28"/>
        </w:rPr>
        <w:t>全日制在校研究生、本科生和高职高专院校学生均可组队参加，每个参赛团队由2名学生组成，可配备1名指导教师。处理赛道本科生组参赛团队成员必须为本科生，处理赛道研究生组、解释赛道参赛团队可由本科生和研究生自由组队。</w:t>
      </w:r>
    </w:p>
    <w:p w14:paraId="33A47A52" w14:textId="77777777" w:rsidR="00E52F86" w:rsidRDefault="00000000">
      <w:pPr>
        <w:keepNext/>
        <w:widowControl/>
        <w:spacing w:before="120" w:after="120" w:line="415" w:lineRule="auto"/>
        <w:ind w:left="420" w:hanging="420"/>
        <w:outlineLvl w:val="1"/>
        <w:rPr>
          <w:rFonts w:ascii="微软雅黑" w:eastAsia="宋体" w:hAnsi="微软雅黑" w:cs="宋体"/>
          <w:b/>
          <w:bCs/>
          <w:kern w:val="0"/>
          <w:sz w:val="32"/>
          <w:szCs w:val="32"/>
        </w:rPr>
      </w:pPr>
      <w:r>
        <w:rPr>
          <w:rFonts w:ascii="黑体" w:eastAsia="黑体" w:hAnsi="黑体" w:cs="宋体" w:hint="eastAsia"/>
          <w:kern w:val="0"/>
          <w:sz w:val="32"/>
          <w:szCs w:val="32"/>
        </w:rPr>
        <w:t>四、</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参赛要求</w:t>
      </w:r>
    </w:p>
    <w:p w14:paraId="47F55961" w14:textId="646C6720"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由各高校以单位名义统一报名，</w:t>
      </w:r>
      <w:bookmarkStart w:id="0" w:name="_Hlk51232038"/>
      <w:r>
        <w:rPr>
          <w:rFonts w:ascii="仿宋_GB2312" w:eastAsia="仿宋_GB2312" w:hAnsi="微软雅黑" w:cs="宋体" w:hint="eastAsia"/>
          <w:b/>
          <w:bCs/>
          <w:kern w:val="0"/>
          <w:sz w:val="28"/>
          <w:szCs w:val="28"/>
        </w:rPr>
        <w:t>报名表（</w:t>
      </w:r>
      <w:r>
        <w:rPr>
          <w:rFonts w:ascii="仿宋_GB2312" w:eastAsia="仿宋_GB2312" w:hAnsi="微软雅黑" w:cs="宋体" w:hint="eastAsia"/>
          <w:b/>
          <w:bCs/>
          <w:kern w:val="0"/>
          <w:sz w:val="28"/>
          <w:szCs w:val="28"/>
          <w:u w:val="single"/>
        </w:rPr>
        <w:t>附件2</w:t>
      </w:r>
      <w:r>
        <w:rPr>
          <w:rFonts w:ascii="仿宋_GB2312" w:eastAsia="仿宋_GB2312" w:hAnsi="微软雅黑" w:cs="宋体" w:hint="eastAsia"/>
          <w:b/>
          <w:bCs/>
          <w:kern w:val="0"/>
          <w:sz w:val="28"/>
          <w:szCs w:val="28"/>
        </w:rPr>
        <w:t>）、软件安装信息（</w:t>
      </w:r>
      <w:r>
        <w:rPr>
          <w:rFonts w:ascii="仿宋_GB2312" w:eastAsia="仿宋_GB2312" w:hAnsi="微软雅黑" w:cs="宋体" w:hint="eastAsia"/>
          <w:b/>
          <w:bCs/>
          <w:kern w:val="0"/>
          <w:sz w:val="28"/>
          <w:szCs w:val="28"/>
          <w:u w:val="single"/>
        </w:rPr>
        <w:t>附件3</w:t>
      </w:r>
      <w:r>
        <w:rPr>
          <w:rFonts w:ascii="仿宋_GB2312" w:eastAsia="仿宋_GB2312" w:hAnsi="微软雅黑" w:cs="宋体" w:hint="eastAsia"/>
          <w:b/>
          <w:bCs/>
          <w:kern w:val="0"/>
          <w:sz w:val="28"/>
          <w:szCs w:val="28"/>
        </w:rPr>
        <w:t>）、保密</w:t>
      </w:r>
      <w:r>
        <w:rPr>
          <w:rFonts w:ascii="仿宋_GB2312" w:eastAsia="仿宋_GB2312" w:hAnsi="微软雅黑" w:cs="宋体"/>
          <w:b/>
          <w:bCs/>
          <w:kern w:val="0"/>
          <w:sz w:val="28"/>
          <w:szCs w:val="28"/>
        </w:rPr>
        <w:t>承诺书</w:t>
      </w:r>
      <w:r>
        <w:rPr>
          <w:rFonts w:ascii="仿宋_GB2312" w:eastAsia="仿宋_GB2312" w:hAnsi="微软雅黑" w:cs="宋体" w:hint="eastAsia"/>
          <w:b/>
          <w:bCs/>
          <w:kern w:val="0"/>
          <w:sz w:val="28"/>
          <w:szCs w:val="28"/>
        </w:rPr>
        <w:t>（</w:t>
      </w:r>
      <w:r>
        <w:rPr>
          <w:rFonts w:ascii="仿宋_GB2312" w:eastAsia="仿宋_GB2312" w:hAnsi="微软雅黑" w:cs="宋体" w:hint="eastAsia"/>
          <w:b/>
          <w:bCs/>
          <w:kern w:val="0"/>
          <w:sz w:val="28"/>
          <w:szCs w:val="28"/>
          <w:u w:val="single"/>
        </w:rPr>
        <w:t>附件</w:t>
      </w:r>
      <w:r>
        <w:rPr>
          <w:rFonts w:ascii="仿宋_GB2312" w:eastAsia="仿宋_GB2312" w:hAnsi="微软雅黑" w:cs="宋体"/>
          <w:b/>
          <w:bCs/>
          <w:kern w:val="0"/>
          <w:sz w:val="28"/>
          <w:szCs w:val="28"/>
          <w:u w:val="single"/>
        </w:rPr>
        <w:t>4</w:t>
      </w:r>
      <w:r>
        <w:rPr>
          <w:rFonts w:ascii="仿宋_GB2312" w:eastAsia="仿宋_GB2312" w:hAnsi="微软雅黑" w:cs="宋体" w:hint="eastAsia"/>
          <w:b/>
          <w:bCs/>
          <w:kern w:val="0"/>
          <w:sz w:val="28"/>
          <w:szCs w:val="28"/>
        </w:rPr>
        <w:t>）</w:t>
      </w:r>
      <w:r>
        <w:rPr>
          <w:rFonts w:ascii="仿宋_GB2312" w:eastAsia="仿宋_GB2312" w:hAnsi="微软雅黑" w:cs="宋体" w:hint="eastAsia"/>
          <w:kern w:val="0"/>
          <w:sz w:val="28"/>
          <w:szCs w:val="28"/>
        </w:rPr>
        <w:t>请于</w:t>
      </w:r>
      <w:r>
        <w:rPr>
          <w:rFonts w:ascii="仿宋_GB2312" w:eastAsia="仿宋_GB2312" w:hAnsi="微软雅黑" w:cs="宋体" w:hint="eastAsia"/>
          <w:bCs/>
          <w:kern w:val="0"/>
          <w:sz w:val="28"/>
          <w:szCs w:val="28"/>
        </w:rPr>
        <w:t>2</w:t>
      </w:r>
      <w:r>
        <w:rPr>
          <w:rFonts w:ascii="仿宋_GB2312" w:eastAsia="仿宋_GB2312" w:hAnsi="微软雅黑" w:cs="宋体"/>
          <w:bCs/>
          <w:kern w:val="0"/>
          <w:sz w:val="28"/>
          <w:szCs w:val="28"/>
        </w:rPr>
        <w:t>024年5月</w:t>
      </w:r>
      <w:r>
        <w:rPr>
          <w:rFonts w:ascii="仿宋_GB2312" w:eastAsia="仿宋_GB2312" w:hAnsi="微软雅黑" w:cs="宋体" w:hint="eastAsia"/>
          <w:bCs/>
          <w:kern w:val="0"/>
          <w:sz w:val="28"/>
          <w:szCs w:val="28"/>
        </w:rPr>
        <w:t>19</w:t>
      </w:r>
      <w:r>
        <w:rPr>
          <w:rFonts w:ascii="仿宋_GB2312" w:eastAsia="仿宋_GB2312" w:hAnsi="微软雅黑" w:cs="宋体"/>
          <w:bCs/>
          <w:kern w:val="0"/>
          <w:sz w:val="28"/>
          <w:szCs w:val="28"/>
        </w:rPr>
        <w:t>日</w:t>
      </w:r>
      <w:r>
        <w:rPr>
          <w:rFonts w:ascii="仿宋_GB2312" w:eastAsia="仿宋_GB2312" w:hAnsi="微软雅黑" w:cs="宋体" w:hint="eastAsia"/>
          <w:bCs/>
          <w:kern w:val="0"/>
          <w:sz w:val="28"/>
          <w:szCs w:val="28"/>
        </w:rPr>
        <w:t>前</w:t>
      </w:r>
      <w:r>
        <w:rPr>
          <w:rFonts w:ascii="仿宋_GB2312" w:eastAsia="仿宋_GB2312" w:hAnsi="微软雅黑" w:cs="宋体" w:hint="eastAsia"/>
          <w:kern w:val="0"/>
          <w:sz w:val="28"/>
          <w:szCs w:val="28"/>
        </w:rPr>
        <w:t>发至</w:t>
      </w:r>
      <w:bookmarkStart w:id="1" w:name="_Hlk165974252"/>
      <w:r>
        <w:rPr>
          <w:rFonts w:ascii="仿宋_GB2312" w:eastAsia="仿宋_GB2312" w:hAnsi="微软雅黑" w:cs="宋体"/>
          <w:b/>
          <w:bCs/>
          <w:kern w:val="0"/>
          <w:sz w:val="28"/>
          <w:szCs w:val="28"/>
        </w:rPr>
        <w:t>dongfangbei</w:t>
      </w:r>
      <w:r w:rsidR="003C7FBC">
        <w:rPr>
          <w:rFonts w:ascii="仿宋_GB2312" w:eastAsia="仿宋_GB2312" w:hAnsi="微软雅黑" w:cs="宋体" w:hint="eastAsia"/>
          <w:b/>
          <w:bCs/>
          <w:kern w:val="0"/>
          <w:sz w:val="28"/>
          <w:szCs w:val="28"/>
        </w:rPr>
        <w:t>2024</w:t>
      </w:r>
      <w:r>
        <w:rPr>
          <w:rFonts w:ascii="仿宋_GB2312" w:eastAsia="仿宋_GB2312" w:hAnsi="微软雅黑" w:cs="宋体" w:hint="eastAsia"/>
          <w:b/>
          <w:bCs/>
          <w:kern w:val="0"/>
          <w:sz w:val="28"/>
          <w:szCs w:val="28"/>
        </w:rPr>
        <w:t>@163.com</w:t>
      </w:r>
      <w:bookmarkEnd w:id="1"/>
      <w:r>
        <w:rPr>
          <w:rFonts w:ascii="仿宋_GB2312" w:eastAsia="仿宋_GB2312" w:hAnsi="微软雅黑" w:cs="宋体"/>
          <w:kern w:val="0"/>
          <w:sz w:val="28"/>
          <w:szCs w:val="28"/>
        </w:rPr>
        <w:t>邮箱</w:t>
      </w:r>
      <w:r>
        <w:rPr>
          <w:rFonts w:ascii="仿宋_GB2312" w:eastAsia="仿宋_GB2312" w:hAnsi="微软雅黑" w:cs="宋体" w:hint="eastAsia"/>
          <w:kern w:val="0"/>
          <w:sz w:val="28"/>
          <w:szCs w:val="28"/>
        </w:rPr>
        <w:t>，邮件请注明：</w:t>
      </w:r>
      <w:r>
        <w:rPr>
          <w:rFonts w:ascii="仿宋_GB2312" w:eastAsia="仿宋_GB2312" w:hAnsi="微软雅黑" w:cs="宋体" w:hint="eastAsia"/>
          <w:b/>
          <w:bCs/>
          <w:kern w:val="0"/>
          <w:sz w:val="28"/>
          <w:szCs w:val="28"/>
        </w:rPr>
        <w:t xml:space="preserve"> 东方杯报名+学校名称</w:t>
      </w:r>
      <w:r>
        <w:rPr>
          <w:rFonts w:ascii="仿宋_GB2312" w:eastAsia="仿宋_GB2312" w:hAnsi="微软雅黑" w:cs="宋体" w:hint="eastAsia"/>
          <w:kern w:val="0"/>
          <w:sz w:val="28"/>
          <w:szCs w:val="28"/>
        </w:rPr>
        <w:t>。</w:t>
      </w:r>
    </w:p>
    <w:bookmarkEnd w:id="0"/>
    <w:p w14:paraId="2A72C3EB"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lastRenderedPageBreak/>
        <w:t>由于各单位参加决赛的名额有限，为了进一步提高学生们参赛的积极性，经大赛组委会讨论决定，以下两种情况的团队不具有参赛资格：（1）团队成员中包含参加两次及以上决赛的学生；（2）团队成员中包含参加决赛获得过一等奖、特等奖的学生。鼓励这些优秀的学生参与指导所在单位参赛团队。请各位学生严格遵守报名规则，一经发现违反规则，立即取消参赛资格。</w:t>
      </w:r>
    </w:p>
    <w:p w14:paraId="0FD2D482" w14:textId="77777777" w:rsidR="00E52F86" w:rsidRDefault="00000000">
      <w:pPr>
        <w:keepNext/>
        <w:widowControl/>
        <w:spacing w:before="120" w:after="120" w:line="415" w:lineRule="auto"/>
        <w:ind w:left="420" w:hanging="420"/>
        <w:outlineLvl w:val="1"/>
        <w:rPr>
          <w:rFonts w:ascii="微软雅黑" w:eastAsia="宋体" w:hAnsi="微软雅黑" w:cs="宋体"/>
          <w:b/>
          <w:bCs/>
          <w:kern w:val="0"/>
          <w:sz w:val="32"/>
          <w:szCs w:val="32"/>
        </w:rPr>
      </w:pPr>
      <w:r>
        <w:rPr>
          <w:rFonts w:ascii="黑体" w:eastAsia="黑体" w:hAnsi="黑体" w:cs="宋体" w:hint="eastAsia"/>
          <w:kern w:val="0"/>
          <w:sz w:val="32"/>
          <w:szCs w:val="32"/>
        </w:rPr>
        <w:t>五、</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大赛内容</w:t>
      </w:r>
    </w:p>
    <w:p w14:paraId="262F334E"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参赛队伍按照大赛要求提交作品，通过培训、选拔、决赛的流程评出各种奖项。</w:t>
      </w:r>
    </w:p>
    <w:p w14:paraId="7BCFF406"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b/>
          <w:bCs/>
          <w:kern w:val="0"/>
          <w:sz w:val="28"/>
          <w:szCs w:val="28"/>
        </w:rPr>
        <w:t>1.培训选拔阶段</w:t>
      </w:r>
    </w:p>
    <w:p w14:paraId="73D18F53"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b/>
          <w:bCs/>
          <w:kern w:val="0"/>
          <w:sz w:val="28"/>
          <w:szCs w:val="28"/>
        </w:rPr>
        <w:t>初赛地点</w:t>
      </w:r>
      <w:r>
        <w:rPr>
          <w:rFonts w:ascii="仿宋_GB2312" w:eastAsia="仿宋_GB2312" w:hAnsi="微软雅黑" w:cs="宋体" w:hint="eastAsia"/>
          <w:kern w:val="0"/>
          <w:sz w:val="28"/>
          <w:szCs w:val="28"/>
        </w:rPr>
        <w:t>：各分赛区；</w:t>
      </w:r>
    </w:p>
    <w:p w14:paraId="49745AD0"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b/>
          <w:bCs/>
          <w:kern w:val="0"/>
          <w:sz w:val="28"/>
          <w:szCs w:val="28"/>
        </w:rPr>
        <w:t>初赛时间</w:t>
      </w:r>
      <w:r>
        <w:rPr>
          <w:rFonts w:ascii="仿宋_GB2312" w:eastAsia="仿宋_GB2312" w:hAnsi="微软雅黑" w:cs="宋体" w:hint="eastAsia"/>
          <w:kern w:val="0"/>
          <w:sz w:val="28"/>
          <w:szCs w:val="28"/>
        </w:rPr>
        <w:t>：</w:t>
      </w:r>
      <w:r>
        <w:rPr>
          <w:rFonts w:ascii="仿宋_GB2312" w:eastAsia="仿宋_GB2312" w:hAnsi="微软雅黑" w:cs="宋体"/>
          <w:kern w:val="0"/>
          <w:sz w:val="28"/>
          <w:szCs w:val="28"/>
        </w:rPr>
        <w:t>5</w:t>
      </w:r>
      <w:r>
        <w:rPr>
          <w:rFonts w:ascii="仿宋_GB2312" w:eastAsia="仿宋_GB2312" w:hAnsi="微软雅黑" w:cs="宋体" w:hint="eastAsia"/>
          <w:kern w:val="0"/>
          <w:sz w:val="28"/>
          <w:szCs w:val="28"/>
        </w:rPr>
        <w:t>月至7月上旬；</w:t>
      </w:r>
    </w:p>
    <w:p w14:paraId="0FCCBA8D"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b/>
          <w:bCs/>
          <w:kern w:val="0"/>
          <w:sz w:val="28"/>
          <w:szCs w:val="28"/>
        </w:rPr>
        <w:t>处理</w:t>
      </w:r>
      <w:r>
        <w:rPr>
          <w:rFonts w:ascii="仿宋_GB2312" w:eastAsia="仿宋_GB2312" w:hAnsi="微软雅黑" w:cs="宋体"/>
          <w:b/>
          <w:bCs/>
          <w:kern w:val="0"/>
          <w:sz w:val="28"/>
          <w:szCs w:val="28"/>
        </w:rPr>
        <w:t>赛道</w:t>
      </w:r>
      <w:r>
        <w:rPr>
          <w:rFonts w:ascii="仿宋_GB2312" w:eastAsia="仿宋_GB2312" w:hAnsi="微软雅黑" w:cs="宋体" w:hint="eastAsia"/>
          <w:b/>
          <w:bCs/>
          <w:kern w:val="0"/>
          <w:sz w:val="28"/>
          <w:szCs w:val="28"/>
        </w:rPr>
        <w:t>初赛形式</w:t>
      </w:r>
      <w:r>
        <w:rPr>
          <w:rFonts w:ascii="仿宋_GB2312" w:eastAsia="仿宋_GB2312" w:hAnsi="微软雅黑" w:cs="宋体" w:hint="eastAsia"/>
          <w:kern w:val="0"/>
          <w:sz w:val="28"/>
          <w:szCs w:val="28"/>
        </w:rPr>
        <w:t>：地震资料处理、处理报告编写（</w:t>
      </w:r>
      <w:r>
        <w:rPr>
          <w:rFonts w:ascii="仿宋_GB2312" w:eastAsia="仿宋_GB2312" w:hAnsi="微软雅黑" w:cs="宋体" w:hint="eastAsia"/>
          <w:b/>
          <w:bCs/>
          <w:kern w:val="0"/>
          <w:sz w:val="28"/>
          <w:szCs w:val="28"/>
          <w:u w:val="single"/>
        </w:rPr>
        <w:t>附件</w:t>
      </w:r>
      <w:r>
        <w:rPr>
          <w:rFonts w:ascii="仿宋_GB2312" w:eastAsia="仿宋_GB2312" w:hAnsi="微软雅黑" w:cs="宋体"/>
          <w:b/>
          <w:bCs/>
          <w:kern w:val="0"/>
          <w:sz w:val="28"/>
          <w:szCs w:val="28"/>
          <w:u w:val="single"/>
        </w:rPr>
        <w:t>5</w:t>
      </w:r>
      <w:r>
        <w:rPr>
          <w:rFonts w:ascii="仿宋_GB2312" w:eastAsia="仿宋_GB2312" w:hAnsi="微软雅黑" w:cs="宋体" w:hint="eastAsia"/>
          <w:kern w:val="0"/>
          <w:sz w:val="28"/>
          <w:szCs w:val="28"/>
        </w:rPr>
        <w:t>）、初赛作品答辩（</w:t>
      </w:r>
      <w:r>
        <w:rPr>
          <w:rFonts w:ascii="仿宋_GB2312" w:eastAsia="仿宋_GB2312" w:hAnsi="微软雅黑" w:cs="宋体" w:hint="eastAsia"/>
          <w:b/>
          <w:bCs/>
          <w:kern w:val="0"/>
          <w:sz w:val="28"/>
          <w:szCs w:val="28"/>
          <w:u w:val="single"/>
        </w:rPr>
        <w:t>附件</w:t>
      </w:r>
      <w:r>
        <w:rPr>
          <w:rFonts w:ascii="仿宋_GB2312" w:eastAsia="仿宋_GB2312" w:hAnsi="微软雅黑" w:cs="宋体"/>
          <w:b/>
          <w:bCs/>
          <w:kern w:val="0"/>
          <w:sz w:val="28"/>
          <w:szCs w:val="28"/>
          <w:u w:val="single"/>
        </w:rPr>
        <w:t>6</w:t>
      </w:r>
      <w:r>
        <w:rPr>
          <w:rFonts w:ascii="仿宋_GB2312" w:eastAsia="仿宋_GB2312" w:hAnsi="微软雅黑" w:cs="宋体" w:hint="eastAsia"/>
          <w:kern w:val="0"/>
          <w:sz w:val="28"/>
          <w:szCs w:val="28"/>
        </w:rPr>
        <w:t>）；</w:t>
      </w:r>
    </w:p>
    <w:p w14:paraId="3C1D76A9" w14:textId="77777777" w:rsidR="00E52F86" w:rsidRDefault="00000000">
      <w:pPr>
        <w:widowControl/>
        <w:spacing w:line="450" w:lineRule="atLeast"/>
        <w:ind w:firstLine="560"/>
        <w:rPr>
          <w:rFonts w:ascii="微软雅黑" w:eastAsia="宋体" w:hAnsi="微软雅黑" w:cs="宋体"/>
          <w:b/>
          <w:kern w:val="0"/>
          <w:sz w:val="28"/>
          <w:szCs w:val="28"/>
        </w:rPr>
      </w:pPr>
      <w:r>
        <w:rPr>
          <w:rFonts w:ascii="仿宋_GB2312" w:eastAsia="仿宋_GB2312" w:hAnsi="微软雅黑" w:cs="宋体" w:hint="eastAsia"/>
          <w:b/>
          <w:kern w:val="0"/>
          <w:sz w:val="28"/>
          <w:szCs w:val="28"/>
        </w:rPr>
        <w:t>解释赛道</w:t>
      </w:r>
      <w:r>
        <w:rPr>
          <w:rFonts w:ascii="仿宋_GB2312" w:eastAsia="仿宋_GB2312" w:hAnsi="微软雅黑" w:cs="宋体"/>
          <w:b/>
          <w:kern w:val="0"/>
          <w:sz w:val="28"/>
          <w:szCs w:val="28"/>
        </w:rPr>
        <w:t>初赛形式：</w:t>
      </w:r>
      <w:r>
        <w:rPr>
          <w:rFonts w:ascii="仿宋_GB2312" w:eastAsia="仿宋_GB2312" w:hAnsi="微软雅黑" w:cs="宋体" w:hint="eastAsia"/>
          <w:kern w:val="0"/>
          <w:sz w:val="28"/>
          <w:szCs w:val="28"/>
        </w:rPr>
        <w:t>地震资料解释、解释报告编写（</w:t>
      </w:r>
      <w:r>
        <w:rPr>
          <w:rFonts w:ascii="仿宋_GB2312" w:eastAsia="仿宋_GB2312" w:hAnsi="微软雅黑" w:cs="宋体" w:hint="eastAsia"/>
          <w:b/>
          <w:bCs/>
          <w:kern w:val="0"/>
          <w:sz w:val="28"/>
          <w:szCs w:val="28"/>
          <w:u w:val="single"/>
        </w:rPr>
        <w:t>附件</w:t>
      </w:r>
      <w:r>
        <w:rPr>
          <w:rFonts w:ascii="仿宋_GB2312" w:eastAsia="仿宋_GB2312" w:hAnsi="微软雅黑" w:cs="宋体"/>
          <w:b/>
          <w:bCs/>
          <w:kern w:val="0"/>
          <w:sz w:val="28"/>
          <w:szCs w:val="28"/>
          <w:u w:val="single"/>
        </w:rPr>
        <w:t>5</w:t>
      </w:r>
      <w:r>
        <w:rPr>
          <w:rFonts w:ascii="仿宋_GB2312" w:eastAsia="仿宋_GB2312" w:hAnsi="微软雅黑" w:cs="宋体" w:hint="eastAsia"/>
          <w:kern w:val="0"/>
          <w:sz w:val="28"/>
          <w:szCs w:val="28"/>
        </w:rPr>
        <w:t>）、初赛作品答辩（</w:t>
      </w:r>
      <w:r>
        <w:rPr>
          <w:rFonts w:ascii="仿宋_GB2312" w:eastAsia="仿宋_GB2312" w:hAnsi="微软雅黑" w:cs="宋体" w:hint="eastAsia"/>
          <w:b/>
          <w:bCs/>
          <w:kern w:val="0"/>
          <w:sz w:val="28"/>
          <w:szCs w:val="28"/>
          <w:u w:val="single"/>
        </w:rPr>
        <w:t>附件</w:t>
      </w:r>
      <w:r>
        <w:rPr>
          <w:rFonts w:ascii="仿宋_GB2312" w:eastAsia="仿宋_GB2312" w:hAnsi="微软雅黑" w:cs="宋体"/>
          <w:b/>
          <w:bCs/>
          <w:kern w:val="0"/>
          <w:sz w:val="28"/>
          <w:szCs w:val="28"/>
          <w:u w:val="single"/>
        </w:rPr>
        <w:t>6</w:t>
      </w:r>
      <w:r>
        <w:rPr>
          <w:rFonts w:ascii="仿宋_GB2312" w:eastAsia="仿宋_GB2312" w:hAnsi="微软雅黑" w:cs="宋体" w:hint="eastAsia"/>
          <w:kern w:val="0"/>
          <w:sz w:val="28"/>
          <w:szCs w:val="28"/>
        </w:rPr>
        <w:t>）；</w:t>
      </w:r>
    </w:p>
    <w:p w14:paraId="515DF727"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b/>
          <w:bCs/>
          <w:kern w:val="0"/>
          <w:sz w:val="28"/>
          <w:szCs w:val="28"/>
        </w:rPr>
        <w:t>参加答辩人员</w:t>
      </w:r>
      <w:r>
        <w:rPr>
          <w:rFonts w:ascii="仿宋_GB2312" w:eastAsia="仿宋_GB2312" w:hAnsi="微软雅黑" w:cs="宋体" w:hint="eastAsia"/>
          <w:kern w:val="0"/>
          <w:sz w:val="28"/>
          <w:szCs w:val="28"/>
        </w:rPr>
        <w:t>：向分赛区提交有效作品的团队成员；</w:t>
      </w:r>
    </w:p>
    <w:p w14:paraId="1CDF7121" w14:textId="77777777" w:rsidR="00E52F86" w:rsidRDefault="00000000">
      <w:pPr>
        <w:widowControl/>
        <w:spacing w:line="450" w:lineRule="atLeast"/>
        <w:ind w:firstLine="560"/>
        <w:rPr>
          <w:rFonts w:ascii="微软雅黑" w:eastAsia="仿宋_GB2312" w:hAnsi="微软雅黑" w:cs="宋体"/>
          <w:kern w:val="0"/>
          <w:sz w:val="28"/>
          <w:szCs w:val="28"/>
        </w:rPr>
      </w:pPr>
      <w:r>
        <w:rPr>
          <w:rFonts w:ascii="仿宋_GB2312" w:eastAsia="仿宋_GB2312" w:hAnsi="微软雅黑" w:cs="宋体" w:hint="eastAsia"/>
          <w:b/>
          <w:bCs/>
          <w:kern w:val="0"/>
          <w:sz w:val="28"/>
          <w:szCs w:val="28"/>
        </w:rPr>
        <w:t>评价依据</w:t>
      </w:r>
      <w:r>
        <w:rPr>
          <w:rFonts w:ascii="仿宋_GB2312" w:eastAsia="仿宋_GB2312" w:hAnsi="微软雅黑" w:cs="宋体" w:hint="eastAsia"/>
          <w:kern w:val="0"/>
          <w:sz w:val="28"/>
          <w:szCs w:val="28"/>
        </w:rPr>
        <w:t>：资料初步处理报告、多媒体汇报和答辩；</w:t>
      </w:r>
    </w:p>
    <w:p w14:paraId="4303D049" w14:textId="76C27F96"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b/>
          <w:bCs/>
          <w:kern w:val="0"/>
          <w:sz w:val="28"/>
          <w:szCs w:val="28"/>
        </w:rPr>
        <w:t>评价方式</w:t>
      </w:r>
      <w:r>
        <w:rPr>
          <w:rFonts w:ascii="仿宋_GB2312" w:eastAsia="仿宋_GB2312" w:hAnsi="微软雅黑" w:cs="宋体" w:hint="eastAsia"/>
          <w:kern w:val="0"/>
          <w:sz w:val="28"/>
          <w:szCs w:val="28"/>
        </w:rPr>
        <w:t>：由各分赛区组织专家委员会，按照前述依据对参赛作品排序，各参赛高校将带有排序的团队汇总表于</w:t>
      </w:r>
      <w:r>
        <w:rPr>
          <w:rFonts w:ascii="仿宋_GB2312" w:eastAsia="仿宋_GB2312" w:hAnsi="微软雅黑" w:cs="宋体" w:hint="eastAsia"/>
          <w:b/>
          <w:bCs/>
          <w:kern w:val="0"/>
          <w:sz w:val="28"/>
          <w:szCs w:val="28"/>
        </w:rPr>
        <w:t>2</w:t>
      </w:r>
      <w:r>
        <w:rPr>
          <w:rFonts w:ascii="仿宋_GB2312" w:eastAsia="仿宋_GB2312" w:hAnsi="微软雅黑" w:cs="宋体"/>
          <w:b/>
          <w:bCs/>
          <w:kern w:val="0"/>
          <w:sz w:val="28"/>
          <w:szCs w:val="28"/>
        </w:rPr>
        <w:t>024年7月</w:t>
      </w:r>
      <w:r>
        <w:rPr>
          <w:rFonts w:ascii="仿宋_GB2312" w:eastAsia="仿宋_GB2312" w:hAnsi="微软雅黑" w:cs="宋体" w:hint="eastAsia"/>
          <w:b/>
          <w:bCs/>
          <w:kern w:val="0"/>
          <w:sz w:val="28"/>
          <w:szCs w:val="28"/>
        </w:rPr>
        <w:t>1</w:t>
      </w:r>
      <w:r>
        <w:rPr>
          <w:rFonts w:ascii="仿宋_GB2312" w:eastAsia="仿宋_GB2312" w:hAnsi="微软雅黑" w:cs="宋体"/>
          <w:b/>
          <w:bCs/>
          <w:kern w:val="0"/>
          <w:sz w:val="28"/>
          <w:szCs w:val="28"/>
        </w:rPr>
        <w:t>5日</w:t>
      </w:r>
      <w:r>
        <w:rPr>
          <w:rFonts w:ascii="仿宋_GB2312" w:eastAsia="仿宋_GB2312" w:hAnsi="微软雅黑" w:cs="宋体" w:hint="eastAsia"/>
          <w:kern w:val="0"/>
          <w:sz w:val="28"/>
          <w:szCs w:val="28"/>
        </w:rPr>
        <w:t>前发至</w:t>
      </w:r>
      <w:r>
        <w:rPr>
          <w:rFonts w:ascii="仿宋_GB2312" w:eastAsia="仿宋_GB2312" w:hAnsi="微软雅黑" w:cs="宋体"/>
          <w:b/>
          <w:bCs/>
          <w:kern w:val="0"/>
          <w:sz w:val="28"/>
          <w:szCs w:val="28"/>
          <w:u w:val="single"/>
        </w:rPr>
        <w:t>dongfangbei</w:t>
      </w:r>
      <w:r w:rsidR="003C7FBC">
        <w:rPr>
          <w:rFonts w:ascii="仿宋_GB2312" w:eastAsia="仿宋_GB2312" w:hAnsi="微软雅黑" w:cs="宋体" w:hint="eastAsia"/>
          <w:b/>
          <w:bCs/>
          <w:kern w:val="0"/>
          <w:sz w:val="28"/>
          <w:szCs w:val="28"/>
          <w:u w:val="single"/>
        </w:rPr>
        <w:t>2024</w:t>
      </w:r>
      <w:r>
        <w:rPr>
          <w:rFonts w:ascii="仿宋_GB2312" w:eastAsia="仿宋_GB2312" w:hAnsi="微软雅黑" w:cs="宋体"/>
          <w:b/>
          <w:bCs/>
          <w:kern w:val="0"/>
          <w:sz w:val="28"/>
          <w:szCs w:val="28"/>
          <w:u w:val="single"/>
        </w:rPr>
        <w:t>@163.com</w:t>
      </w:r>
      <w:r>
        <w:rPr>
          <w:rFonts w:ascii="仿宋_GB2312" w:eastAsia="仿宋_GB2312" w:hAnsi="微软雅黑" w:cs="宋体"/>
          <w:kern w:val="0"/>
          <w:sz w:val="28"/>
          <w:szCs w:val="28"/>
        </w:rPr>
        <w:t>邮箱</w:t>
      </w:r>
      <w:r>
        <w:rPr>
          <w:rFonts w:ascii="仿宋_GB2312" w:eastAsia="仿宋_GB2312" w:hAnsi="微软雅黑" w:cs="宋体" w:hint="eastAsia"/>
          <w:kern w:val="0"/>
          <w:sz w:val="28"/>
          <w:szCs w:val="28"/>
        </w:rPr>
        <w:t>，邮件请注明：</w:t>
      </w:r>
      <w:r>
        <w:rPr>
          <w:rFonts w:ascii="仿宋_GB2312" w:eastAsia="仿宋_GB2312" w:hAnsi="微软雅黑" w:cs="宋体" w:hint="eastAsia"/>
          <w:b/>
          <w:bCs/>
          <w:kern w:val="0"/>
          <w:sz w:val="28"/>
          <w:szCs w:val="28"/>
        </w:rPr>
        <w:t xml:space="preserve"> “东方杯”初</w:t>
      </w:r>
      <w:r>
        <w:rPr>
          <w:rFonts w:ascii="仿宋_GB2312" w:eastAsia="仿宋_GB2312" w:hAnsi="微软雅黑" w:cs="宋体" w:hint="eastAsia"/>
          <w:b/>
          <w:bCs/>
          <w:kern w:val="0"/>
          <w:sz w:val="28"/>
          <w:szCs w:val="28"/>
        </w:rPr>
        <w:lastRenderedPageBreak/>
        <w:t>赛结果（处理</w:t>
      </w:r>
      <w:r>
        <w:rPr>
          <w:rFonts w:ascii="仿宋_GB2312" w:eastAsia="仿宋_GB2312" w:hAnsi="微软雅黑" w:cs="宋体"/>
          <w:b/>
          <w:bCs/>
          <w:kern w:val="0"/>
          <w:sz w:val="28"/>
          <w:szCs w:val="28"/>
        </w:rPr>
        <w:t>赛道</w:t>
      </w:r>
      <w:r>
        <w:rPr>
          <w:rFonts w:ascii="仿宋_GB2312" w:eastAsia="仿宋_GB2312" w:hAnsi="微软雅黑" w:cs="宋体" w:hint="eastAsia"/>
          <w:b/>
          <w:bCs/>
          <w:kern w:val="0"/>
          <w:sz w:val="28"/>
          <w:szCs w:val="28"/>
        </w:rPr>
        <w:t>本科生组\处理</w:t>
      </w:r>
      <w:r>
        <w:rPr>
          <w:rFonts w:ascii="仿宋_GB2312" w:eastAsia="仿宋_GB2312" w:hAnsi="微软雅黑" w:cs="宋体"/>
          <w:b/>
          <w:bCs/>
          <w:kern w:val="0"/>
          <w:sz w:val="28"/>
          <w:szCs w:val="28"/>
        </w:rPr>
        <w:t>赛道研究生组</w:t>
      </w:r>
      <w:r>
        <w:rPr>
          <w:rFonts w:ascii="仿宋_GB2312" w:eastAsia="仿宋_GB2312" w:hAnsi="微软雅黑" w:cs="宋体" w:hint="eastAsia"/>
          <w:b/>
          <w:bCs/>
          <w:kern w:val="0"/>
          <w:sz w:val="28"/>
          <w:szCs w:val="28"/>
        </w:rPr>
        <w:t>\解释</w:t>
      </w:r>
      <w:r>
        <w:rPr>
          <w:rFonts w:ascii="仿宋_GB2312" w:eastAsia="仿宋_GB2312" w:hAnsi="微软雅黑" w:cs="宋体"/>
          <w:b/>
          <w:bCs/>
          <w:kern w:val="0"/>
          <w:sz w:val="28"/>
          <w:szCs w:val="28"/>
        </w:rPr>
        <w:t>赛道</w:t>
      </w:r>
      <w:r>
        <w:rPr>
          <w:rFonts w:ascii="仿宋_GB2312" w:eastAsia="仿宋_GB2312" w:hAnsi="微软雅黑" w:cs="宋体" w:hint="eastAsia"/>
          <w:b/>
          <w:bCs/>
          <w:kern w:val="0"/>
          <w:sz w:val="28"/>
          <w:szCs w:val="28"/>
        </w:rPr>
        <w:t>）+学校名称</w:t>
      </w:r>
      <w:r>
        <w:rPr>
          <w:rFonts w:ascii="仿宋_GB2312" w:eastAsia="仿宋_GB2312" w:hAnsi="微软雅黑" w:cs="宋体" w:hint="eastAsia"/>
          <w:kern w:val="0"/>
          <w:sz w:val="28"/>
          <w:szCs w:val="28"/>
        </w:rPr>
        <w:t>。</w:t>
      </w:r>
    </w:p>
    <w:p w14:paraId="045A5D6F"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b/>
          <w:bCs/>
          <w:kern w:val="0"/>
          <w:sz w:val="28"/>
          <w:szCs w:val="28"/>
        </w:rPr>
        <w:t>2.决赛阶段</w:t>
      </w:r>
    </w:p>
    <w:p w14:paraId="19BF27CB"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b/>
          <w:bCs/>
          <w:kern w:val="0"/>
          <w:sz w:val="28"/>
          <w:szCs w:val="28"/>
        </w:rPr>
        <w:t>决赛地点</w:t>
      </w:r>
      <w:r>
        <w:rPr>
          <w:rFonts w:ascii="仿宋_GB2312" w:eastAsia="仿宋_GB2312" w:hAnsi="微软雅黑" w:cs="宋体" w:hint="eastAsia"/>
          <w:kern w:val="0"/>
          <w:sz w:val="28"/>
          <w:szCs w:val="28"/>
        </w:rPr>
        <w:t>：中国石油大学</w:t>
      </w:r>
      <w:r>
        <w:rPr>
          <w:rFonts w:ascii="仿宋_GB2312" w:eastAsia="仿宋_GB2312" w:hAnsi="微软雅黑" w:cs="宋体"/>
          <w:kern w:val="0"/>
          <w:sz w:val="28"/>
          <w:szCs w:val="28"/>
        </w:rPr>
        <w:t>（</w:t>
      </w:r>
      <w:r>
        <w:rPr>
          <w:rFonts w:ascii="仿宋_GB2312" w:eastAsia="仿宋_GB2312" w:hAnsi="微软雅黑" w:cs="宋体" w:hint="eastAsia"/>
          <w:kern w:val="0"/>
          <w:sz w:val="28"/>
          <w:szCs w:val="28"/>
        </w:rPr>
        <w:t>北京</w:t>
      </w:r>
      <w:r>
        <w:rPr>
          <w:rFonts w:ascii="仿宋_GB2312" w:eastAsia="仿宋_GB2312" w:hAnsi="微软雅黑" w:cs="宋体"/>
          <w:kern w:val="0"/>
          <w:sz w:val="28"/>
          <w:szCs w:val="28"/>
        </w:rPr>
        <w:t>）</w:t>
      </w:r>
      <w:r>
        <w:rPr>
          <w:rFonts w:ascii="仿宋_GB2312" w:eastAsia="仿宋_GB2312" w:hAnsi="微软雅黑" w:cs="宋体" w:hint="eastAsia"/>
          <w:kern w:val="0"/>
          <w:sz w:val="28"/>
          <w:szCs w:val="28"/>
        </w:rPr>
        <w:t>进行，时间为</w:t>
      </w:r>
      <w:r>
        <w:rPr>
          <w:rFonts w:ascii="仿宋_GB2312" w:eastAsia="仿宋_GB2312" w:hAnsi="微软雅黑" w:cs="宋体"/>
          <w:kern w:val="0"/>
          <w:sz w:val="28"/>
          <w:szCs w:val="28"/>
        </w:rPr>
        <w:t>8</w:t>
      </w:r>
      <w:r>
        <w:rPr>
          <w:rFonts w:ascii="仿宋_GB2312" w:eastAsia="仿宋_GB2312" w:hAnsi="微软雅黑" w:cs="宋体" w:hint="eastAsia"/>
          <w:kern w:val="0"/>
          <w:sz w:val="28"/>
          <w:szCs w:val="28"/>
        </w:rPr>
        <w:t>月中上旬。</w:t>
      </w:r>
    </w:p>
    <w:p w14:paraId="556660A0" w14:textId="77777777" w:rsidR="00E52F86" w:rsidRDefault="00000000">
      <w:pPr>
        <w:widowControl/>
        <w:spacing w:line="450" w:lineRule="atLeast"/>
        <w:ind w:firstLine="560"/>
        <w:rPr>
          <w:rFonts w:ascii="仿宋_GB2312" w:eastAsia="仿宋_GB2312" w:hAnsi="微软雅黑" w:cs="宋体"/>
          <w:bCs/>
          <w:kern w:val="0"/>
          <w:sz w:val="28"/>
          <w:szCs w:val="28"/>
        </w:rPr>
      </w:pPr>
      <w:r>
        <w:rPr>
          <w:rFonts w:ascii="仿宋_GB2312" w:eastAsia="仿宋_GB2312" w:hAnsi="微软雅黑" w:cs="宋体" w:hint="eastAsia"/>
          <w:b/>
          <w:bCs/>
          <w:kern w:val="0"/>
          <w:sz w:val="28"/>
          <w:szCs w:val="28"/>
        </w:rPr>
        <w:t>决赛</w:t>
      </w:r>
      <w:r>
        <w:rPr>
          <w:rFonts w:ascii="仿宋_GB2312" w:eastAsia="仿宋_GB2312" w:hAnsi="微软雅黑" w:cs="宋体"/>
          <w:b/>
          <w:bCs/>
          <w:kern w:val="0"/>
          <w:sz w:val="28"/>
          <w:szCs w:val="28"/>
        </w:rPr>
        <w:t>时间：</w:t>
      </w:r>
      <w:r>
        <w:rPr>
          <w:rFonts w:ascii="仿宋_GB2312" w:eastAsia="仿宋_GB2312" w:hAnsi="微软雅黑" w:cs="宋体" w:hint="eastAsia"/>
          <w:bCs/>
          <w:kern w:val="0"/>
          <w:sz w:val="28"/>
          <w:szCs w:val="28"/>
        </w:rPr>
        <w:t>8月</w:t>
      </w:r>
      <w:r>
        <w:rPr>
          <w:rFonts w:ascii="仿宋_GB2312" w:eastAsia="仿宋_GB2312" w:hAnsi="微软雅黑" w:cs="宋体"/>
          <w:bCs/>
          <w:kern w:val="0"/>
          <w:sz w:val="28"/>
          <w:szCs w:val="28"/>
        </w:rPr>
        <w:t>中</w:t>
      </w:r>
      <w:r>
        <w:rPr>
          <w:rFonts w:ascii="仿宋_GB2312" w:eastAsia="仿宋_GB2312" w:hAnsi="微软雅黑" w:cs="宋体" w:hint="eastAsia"/>
          <w:bCs/>
          <w:kern w:val="0"/>
          <w:sz w:val="28"/>
          <w:szCs w:val="28"/>
        </w:rPr>
        <w:t>上</w:t>
      </w:r>
      <w:r>
        <w:rPr>
          <w:rFonts w:ascii="仿宋_GB2312" w:eastAsia="仿宋_GB2312" w:hAnsi="微软雅黑" w:cs="宋体"/>
          <w:bCs/>
          <w:kern w:val="0"/>
          <w:sz w:val="28"/>
          <w:szCs w:val="28"/>
        </w:rPr>
        <w:t>旬</w:t>
      </w:r>
    </w:p>
    <w:p w14:paraId="5395B7B6"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b/>
          <w:bCs/>
          <w:kern w:val="0"/>
          <w:sz w:val="28"/>
          <w:szCs w:val="28"/>
        </w:rPr>
        <w:t>处理</w:t>
      </w:r>
      <w:r>
        <w:rPr>
          <w:rFonts w:ascii="仿宋_GB2312" w:eastAsia="仿宋_GB2312" w:hAnsi="微软雅黑" w:cs="宋体"/>
          <w:b/>
          <w:bCs/>
          <w:kern w:val="0"/>
          <w:sz w:val="28"/>
          <w:szCs w:val="28"/>
        </w:rPr>
        <w:t>赛道</w:t>
      </w:r>
      <w:r>
        <w:rPr>
          <w:rFonts w:ascii="仿宋_GB2312" w:eastAsia="仿宋_GB2312" w:hAnsi="微软雅黑" w:cs="宋体" w:hint="eastAsia"/>
          <w:b/>
          <w:bCs/>
          <w:kern w:val="0"/>
          <w:sz w:val="28"/>
          <w:szCs w:val="28"/>
        </w:rPr>
        <w:t>决赛形式</w:t>
      </w:r>
      <w:r>
        <w:rPr>
          <w:rFonts w:ascii="仿宋_GB2312" w:eastAsia="仿宋_GB2312" w:hAnsi="微软雅黑" w:cs="宋体" w:hint="eastAsia"/>
          <w:kern w:val="0"/>
          <w:sz w:val="28"/>
          <w:szCs w:val="28"/>
        </w:rPr>
        <w:t>：地震资料处理、初赛作品答辩；</w:t>
      </w:r>
    </w:p>
    <w:p w14:paraId="31B595F0" w14:textId="77777777" w:rsidR="00E52F86" w:rsidRDefault="00000000">
      <w:pPr>
        <w:widowControl/>
        <w:spacing w:line="450" w:lineRule="atLeast"/>
        <w:ind w:firstLine="560"/>
        <w:rPr>
          <w:rFonts w:ascii="仿宋_GB2312" w:eastAsia="仿宋_GB2312" w:hAnsi="微软雅黑" w:cs="宋体"/>
          <w:b/>
          <w:bCs/>
          <w:kern w:val="0"/>
          <w:sz w:val="28"/>
          <w:szCs w:val="28"/>
        </w:rPr>
      </w:pPr>
      <w:r>
        <w:rPr>
          <w:rFonts w:ascii="仿宋_GB2312" w:eastAsia="仿宋_GB2312" w:hAnsi="微软雅黑" w:cs="宋体" w:hint="eastAsia"/>
          <w:b/>
          <w:kern w:val="0"/>
          <w:sz w:val="28"/>
          <w:szCs w:val="28"/>
        </w:rPr>
        <w:t>解释赛道决</w:t>
      </w:r>
      <w:r>
        <w:rPr>
          <w:rFonts w:ascii="仿宋_GB2312" w:eastAsia="仿宋_GB2312" w:hAnsi="微软雅黑" w:cs="宋体"/>
          <w:b/>
          <w:kern w:val="0"/>
          <w:sz w:val="28"/>
          <w:szCs w:val="28"/>
        </w:rPr>
        <w:t>赛形式：</w:t>
      </w:r>
      <w:r>
        <w:rPr>
          <w:rFonts w:ascii="仿宋_GB2312" w:eastAsia="仿宋_GB2312" w:hAnsi="微软雅黑" w:cs="宋体" w:hint="eastAsia"/>
          <w:kern w:val="0"/>
          <w:sz w:val="28"/>
          <w:szCs w:val="28"/>
        </w:rPr>
        <w:t>地震资料解释、初赛作品答辩；</w:t>
      </w:r>
    </w:p>
    <w:p w14:paraId="1E45E358" w14:textId="77777777" w:rsidR="00E52F86" w:rsidRDefault="00000000">
      <w:pPr>
        <w:widowControl/>
        <w:spacing w:line="450" w:lineRule="atLeast"/>
        <w:ind w:firstLine="560"/>
        <w:rPr>
          <w:rFonts w:ascii="仿宋_GB2312" w:eastAsia="仿宋_GB2312" w:hAnsi="微软雅黑" w:cs="宋体"/>
          <w:b/>
          <w:bCs/>
          <w:kern w:val="0"/>
          <w:sz w:val="28"/>
          <w:szCs w:val="28"/>
        </w:rPr>
      </w:pPr>
      <w:r>
        <w:rPr>
          <w:rFonts w:ascii="仿宋_GB2312" w:eastAsia="仿宋_GB2312" w:hAnsi="微软雅黑" w:cs="宋体" w:hint="eastAsia"/>
          <w:b/>
          <w:bCs/>
          <w:kern w:val="0"/>
          <w:sz w:val="28"/>
          <w:szCs w:val="28"/>
        </w:rPr>
        <w:t>参加人员：</w:t>
      </w:r>
      <w:r>
        <w:rPr>
          <w:rFonts w:ascii="仿宋_GB2312" w:eastAsia="仿宋_GB2312" w:hAnsi="微软雅黑" w:cs="宋体" w:hint="eastAsia"/>
          <w:kern w:val="0"/>
          <w:sz w:val="28"/>
          <w:szCs w:val="28"/>
        </w:rPr>
        <w:t>从各赛区初赛参赛队伍中选拔</w:t>
      </w:r>
      <w:r>
        <w:rPr>
          <w:rFonts w:ascii="仿宋_GB2312" w:eastAsia="仿宋_GB2312" w:hAnsi="微软雅黑" w:cs="宋体"/>
          <w:kern w:val="0"/>
          <w:sz w:val="28"/>
          <w:szCs w:val="28"/>
        </w:rPr>
        <w:t>90</w:t>
      </w:r>
      <w:r>
        <w:rPr>
          <w:rFonts w:ascii="仿宋_GB2312" w:eastAsia="仿宋_GB2312" w:hAnsi="微软雅黑" w:cs="宋体" w:hint="eastAsia"/>
          <w:kern w:val="0"/>
          <w:sz w:val="28"/>
          <w:szCs w:val="28"/>
        </w:rPr>
        <w:t>支参赛队。</w:t>
      </w:r>
      <w:r>
        <w:rPr>
          <w:rFonts w:ascii="仿宋_GB2312" w:eastAsia="仿宋_GB2312" w:hAnsi="微软雅黑" w:cs="宋体"/>
          <w:kern w:val="0"/>
          <w:sz w:val="28"/>
          <w:szCs w:val="28"/>
        </w:rPr>
        <w:t>其中处理赛道</w:t>
      </w:r>
      <w:r>
        <w:rPr>
          <w:rFonts w:ascii="仿宋_GB2312" w:eastAsia="仿宋_GB2312" w:hAnsi="微软雅黑" w:cs="宋体" w:hint="eastAsia"/>
          <w:kern w:val="0"/>
          <w:sz w:val="28"/>
          <w:szCs w:val="28"/>
        </w:rPr>
        <w:t>本科生</w:t>
      </w:r>
      <w:r>
        <w:rPr>
          <w:rFonts w:ascii="仿宋_GB2312" w:eastAsia="仿宋_GB2312" w:hAnsi="微软雅黑" w:cs="宋体"/>
          <w:kern w:val="0"/>
          <w:sz w:val="28"/>
          <w:szCs w:val="28"/>
        </w:rPr>
        <w:t>组</w:t>
      </w:r>
      <w:r>
        <w:rPr>
          <w:rFonts w:ascii="仿宋_GB2312" w:eastAsia="仿宋_GB2312" w:hAnsi="微软雅黑" w:cs="宋体" w:hint="eastAsia"/>
          <w:kern w:val="0"/>
          <w:sz w:val="28"/>
          <w:szCs w:val="28"/>
        </w:rPr>
        <w:t>30支</w:t>
      </w:r>
      <w:r>
        <w:rPr>
          <w:rFonts w:ascii="仿宋_GB2312" w:eastAsia="仿宋_GB2312" w:hAnsi="微软雅黑" w:cs="宋体"/>
          <w:kern w:val="0"/>
          <w:sz w:val="28"/>
          <w:szCs w:val="28"/>
        </w:rPr>
        <w:t>队伍</w:t>
      </w:r>
      <w:r>
        <w:rPr>
          <w:rFonts w:ascii="仿宋_GB2312" w:eastAsia="仿宋_GB2312" w:hAnsi="微软雅黑" w:cs="宋体" w:hint="eastAsia"/>
          <w:kern w:val="0"/>
          <w:sz w:val="28"/>
          <w:szCs w:val="28"/>
        </w:rPr>
        <w:t>，</w:t>
      </w:r>
      <w:r>
        <w:rPr>
          <w:rFonts w:ascii="仿宋_GB2312" w:eastAsia="仿宋_GB2312" w:hAnsi="微软雅黑" w:cs="宋体"/>
          <w:kern w:val="0"/>
          <w:sz w:val="28"/>
          <w:szCs w:val="28"/>
        </w:rPr>
        <w:t>处理赛道研究生组</w:t>
      </w:r>
      <w:r>
        <w:rPr>
          <w:rFonts w:ascii="仿宋_GB2312" w:eastAsia="仿宋_GB2312" w:hAnsi="微软雅黑" w:cs="宋体" w:hint="eastAsia"/>
          <w:kern w:val="0"/>
          <w:sz w:val="28"/>
          <w:szCs w:val="28"/>
        </w:rPr>
        <w:t>30支</w:t>
      </w:r>
      <w:r>
        <w:rPr>
          <w:rFonts w:ascii="仿宋_GB2312" w:eastAsia="仿宋_GB2312" w:hAnsi="微软雅黑" w:cs="宋体"/>
          <w:kern w:val="0"/>
          <w:sz w:val="28"/>
          <w:szCs w:val="28"/>
        </w:rPr>
        <w:t>队伍，解释赛道</w:t>
      </w:r>
      <w:r>
        <w:rPr>
          <w:rFonts w:ascii="仿宋_GB2312" w:eastAsia="仿宋_GB2312" w:hAnsi="微软雅黑" w:cs="宋体" w:hint="eastAsia"/>
          <w:kern w:val="0"/>
          <w:sz w:val="28"/>
          <w:szCs w:val="28"/>
        </w:rPr>
        <w:t>30支</w:t>
      </w:r>
      <w:r>
        <w:rPr>
          <w:rFonts w:ascii="仿宋_GB2312" w:eastAsia="仿宋_GB2312" w:hAnsi="微软雅黑" w:cs="宋体"/>
          <w:kern w:val="0"/>
          <w:sz w:val="28"/>
          <w:szCs w:val="28"/>
        </w:rPr>
        <w:t>队伍</w:t>
      </w:r>
      <w:r>
        <w:rPr>
          <w:rFonts w:ascii="仿宋_GB2312" w:eastAsia="仿宋_GB2312" w:hAnsi="微软雅黑" w:cs="宋体" w:hint="eastAsia"/>
          <w:kern w:val="0"/>
          <w:sz w:val="28"/>
          <w:szCs w:val="28"/>
        </w:rPr>
        <w:t>。</w:t>
      </w:r>
    </w:p>
    <w:p w14:paraId="7A2F618F"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b/>
          <w:kern w:val="0"/>
          <w:sz w:val="28"/>
          <w:szCs w:val="28"/>
        </w:rPr>
        <w:t>评价依据</w:t>
      </w:r>
      <w:r>
        <w:rPr>
          <w:rFonts w:ascii="仿宋_GB2312" w:eastAsia="仿宋_GB2312" w:hAnsi="微软雅黑" w:cs="宋体"/>
          <w:b/>
          <w:kern w:val="0"/>
          <w:sz w:val="28"/>
          <w:szCs w:val="28"/>
        </w:rPr>
        <w:t>：</w:t>
      </w:r>
      <w:r>
        <w:rPr>
          <w:rFonts w:ascii="仿宋_GB2312" w:eastAsia="仿宋_GB2312" w:hAnsi="微软雅黑" w:cs="宋体" w:hint="eastAsia"/>
          <w:kern w:val="0"/>
          <w:sz w:val="28"/>
          <w:szCs w:val="28"/>
        </w:rPr>
        <w:t>资料初步处理报告、多媒体汇报和答辩；</w:t>
      </w:r>
    </w:p>
    <w:p w14:paraId="06BEACCE" w14:textId="77777777" w:rsidR="00E52F86" w:rsidRDefault="00000000">
      <w:pPr>
        <w:widowControl/>
        <w:spacing w:line="450" w:lineRule="atLeast"/>
        <w:ind w:firstLine="560"/>
        <w:rPr>
          <w:rFonts w:ascii="微软雅黑" w:eastAsia="仿宋_GB2312" w:hAnsi="微软雅黑" w:cs="宋体"/>
          <w:b/>
          <w:kern w:val="0"/>
          <w:sz w:val="28"/>
          <w:szCs w:val="28"/>
        </w:rPr>
      </w:pPr>
      <w:r>
        <w:rPr>
          <w:rFonts w:ascii="仿宋_GB2312" w:eastAsia="仿宋_GB2312" w:hAnsi="微软雅黑" w:cs="宋体" w:hint="eastAsia"/>
          <w:b/>
          <w:kern w:val="0"/>
          <w:sz w:val="28"/>
          <w:szCs w:val="28"/>
        </w:rPr>
        <w:t>评价</w:t>
      </w:r>
      <w:r>
        <w:rPr>
          <w:rFonts w:ascii="仿宋_GB2312" w:eastAsia="仿宋_GB2312" w:hAnsi="微软雅黑" w:cs="宋体"/>
          <w:b/>
          <w:kern w:val="0"/>
          <w:sz w:val="28"/>
          <w:szCs w:val="28"/>
        </w:rPr>
        <w:t>方式：</w:t>
      </w:r>
      <w:r>
        <w:rPr>
          <w:rFonts w:ascii="仿宋_GB2312" w:eastAsia="仿宋_GB2312" w:hAnsi="微软雅黑" w:cs="宋体" w:hint="eastAsia"/>
          <w:kern w:val="0"/>
          <w:sz w:val="28"/>
          <w:szCs w:val="28"/>
        </w:rPr>
        <w:t>参加决赛团队按要求进行地震资料处理/地震信号处理/地震</w:t>
      </w:r>
      <w:r>
        <w:rPr>
          <w:rFonts w:ascii="仿宋_GB2312" w:eastAsia="仿宋_GB2312" w:hAnsi="微软雅黑" w:cs="宋体"/>
          <w:kern w:val="0"/>
          <w:sz w:val="28"/>
          <w:szCs w:val="28"/>
        </w:rPr>
        <w:t>资料解释</w:t>
      </w:r>
      <w:r>
        <w:rPr>
          <w:rFonts w:ascii="仿宋_GB2312" w:eastAsia="仿宋_GB2312" w:hAnsi="微软雅黑" w:cs="宋体" w:hint="eastAsia"/>
          <w:kern w:val="0"/>
          <w:sz w:val="28"/>
          <w:szCs w:val="28"/>
        </w:rPr>
        <w:t>、答辩，评委依据决赛评分标准打分，产生获得全国特等奖、一等奖、二等奖的团队。</w:t>
      </w:r>
    </w:p>
    <w:p w14:paraId="5BF80611" w14:textId="77777777" w:rsidR="00E52F86" w:rsidRDefault="00000000">
      <w:pPr>
        <w:keepNext/>
        <w:widowControl/>
        <w:spacing w:before="120" w:after="120" w:line="415" w:lineRule="auto"/>
        <w:ind w:left="420" w:hanging="420"/>
        <w:outlineLvl w:val="1"/>
        <w:rPr>
          <w:rFonts w:ascii="微软雅黑" w:eastAsia="宋体" w:hAnsi="微软雅黑" w:cs="宋体"/>
          <w:b/>
          <w:bCs/>
          <w:kern w:val="0"/>
          <w:sz w:val="32"/>
          <w:szCs w:val="32"/>
        </w:rPr>
      </w:pPr>
      <w:r>
        <w:rPr>
          <w:rFonts w:ascii="黑体" w:eastAsia="黑体" w:hAnsi="黑体" w:cs="宋体" w:hint="eastAsia"/>
          <w:kern w:val="0"/>
          <w:sz w:val="32"/>
          <w:szCs w:val="32"/>
        </w:rPr>
        <w:t>六、</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评审机制</w:t>
      </w:r>
    </w:p>
    <w:p w14:paraId="550DB2F6"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第十一届“东方杯”全国大学生勘探地球物理大赛设大赛组织委员会，并根据报名情况在各参赛单位设置分赛区组委会。各参赛团队作品的有效性首先由所在分赛区的组委会进行认定，经分赛区组委会认定作品有效的团队方有资格参加初赛，通过答辩最后由大赛组委会根据分赛区提交的初赛成绩，选拔出参加全国决赛的队伍，评选出全国三等奖、优秀奖、成功参赛奖。参加决赛团队按要求进行地震资料</w:t>
      </w:r>
      <w:r>
        <w:rPr>
          <w:rFonts w:ascii="仿宋_GB2312" w:eastAsia="仿宋_GB2312" w:hAnsi="微软雅黑" w:cs="宋体" w:hint="eastAsia"/>
          <w:kern w:val="0"/>
          <w:sz w:val="28"/>
          <w:szCs w:val="28"/>
        </w:rPr>
        <w:lastRenderedPageBreak/>
        <w:t>处理/地震</w:t>
      </w:r>
      <w:r>
        <w:rPr>
          <w:rFonts w:ascii="仿宋_GB2312" w:eastAsia="仿宋_GB2312" w:hAnsi="微软雅黑" w:cs="宋体"/>
          <w:kern w:val="0"/>
          <w:sz w:val="28"/>
          <w:szCs w:val="28"/>
        </w:rPr>
        <w:t>资料解释</w:t>
      </w:r>
      <w:r>
        <w:rPr>
          <w:rFonts w:ascii="仿宋_GB2312" w:eastAsia="仿宋_GB2312" w:hAnsi="微软雅黑" w:cs="宋体" w:hint="eastAsia"/>
          <w:kern w:val="0"/>
          <w:sz w:val="28"/>
          <w:szCs w:val="28"/>
        </w:rPr>
        <w:t>、答辩，评委依据决赛评分标准打分，产生获得全国特等奖、一等奖、二等奖的团队。</w:t>
      </w:r>
    </w:p>
    <w:p w14:paraId="099759B8" w14:textId="77777777" w:rsidR="00E52F86" w:rsidRDefault="00000000">
      <w:pPr>
        <w:keepNext/>
        <w:widowControl/>
        <w:spacing w:before="120" w:after="120" w:line="415" w:lineRule="auto"/>
        <w:ind w:left="420" w:hanging="420"/>
        <w:outlineLvl w:val="1"/>
        <w:rPr>
          <w:rFonts w:ascii="微软雅黑" w:eastAsia="宋体" w:hAnsi="微软雅黑" w:cs="宋体"/>
          <w:b/>
          <w:bCs/>
          <w:kern w:val="0"/>
          <w:sz w:val="32"/>
          <w:szCs w:val="32"/>
        </w:rPr>
      </w:pPr>
      <w:r>
        <w:rPr>
          <w:rFonts w:ascii="黑体" w:eastAsia="黑体" w:hAnsi="黑体" w:cs="宋体" w:hint="eastAsia"/>
          <w:kern w:val="0"/>
          <w:sz w:val="32"/>
          <w:szCs w:val="32"/>
        </w:rPr>
        <w:t>七、</w:t>
      </w:r>
      <w:r>
        <w:rPr>
          <w:rFonts w:ascii="Times New Roman" w:eastAsia="宋体" w:hAnsi="Times New Roman" w:cs="Times New Roman"/>
          <w:b/>
          <w:bCs/>
          <w:kern w:val="0"/>
          <w:sz w:val="14"/>
          <w:szCs w:val="14"/>
        </w:rPr>
        <w:t xml:space="preserve"> </w:t>
      </w:r>
      <w:r>
        <w:rPr>
          <w:rFonts w:ascii="黑体" w:eastAsia="黑体" w:hAnsi="黑体" w:cs="宋体" w:hint="eastAsia"/>
          <w:kern w:val="0"/>
          <w:sz w:val="32"/>
          <w:szCs w:val="32"/>
        </w:rPr>
        <w:t>奖项设置</w:t>
      </w:r>
    </w:p>
    <w:p w14:paraId="0E598CDD" w14:textId="77777777" w:rsidR="00E52F86" w:rsidRDefault="00000000">
      <w:pPr>
        <w:widowControl/>
        <w:spacing w:line="450" w:lineRule="atLeast"/>
        <w:ind w:firstLine="560"/>
        <w:rPr>
          <w:rFonts w:ascii="仿宋_GB2312" w:eastAsia="仿宋_GB2312" w:hAnsi="微软雅黑" w:cs="宋体"/>
          <w:kern w:val="0"/>
          <w:sz w:val="28"/>
          <w:szCs w:val="28"/>
        </w:rPr>
      </w:pPr>
      <w:r>
        <w:rPr>
          <w:rFonts w:ascii="仿宋_GB2312" w:eastAsia="仿宋_GB2312" w:hAnsi="微软雅黑" w:cs="宋体" w:hint="eastAsia"/>
          <w:kern w:val="0"/>
          <w:sz w:val="28"/>
          <w:szCs w:val="28"/>
        </w:rPr>
        <w:t>针对参赛队伍决赛情况，设置奖金、奖励。</w:t>
      </w:r>
    </w:p>
    <w:p w14:paraId="1C7DA36C"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特等奖：总赛区负责，决赛阶段评定，奖金</w:t>
      </w:r>
      <w:r>
        <w:rPr>
          <w:rFonts w:ascii="仿宋_GB2312" w:eastAsia="仿宋_GB2312" w:hAnsi="微软雅黑" w:cs="宋体"/>
          <w:kern w:val="0"/>
          <w:sz w:val="28"/>
          <w:szCs w:val="28"/>
        </w:rPr>
        <w:t>10</w:t>
      </w:r>
      <w:r>
        <w:rPr>
          <w:rFonts w:ascii="仿宋_GB2312" w:eastAsia="仿宋_GB2312" w:hAnsi="微软雅黑" w:cs="宋体" w:hint="eastAsia"/>
          <w:kern w:val="0"/>
          <w:sz w:val="28"/>
          <w:szCs w:val="28"/>
        </w:rPr>
        <w:t>000元；</w:t>
      </w:r>
    </w:p>
    <w:p w14:paraId="1AF3355C"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一等奖：总赛区负责，决赛阶段评定，奖金5000元；</w:t>
      </w:r>
    </w:p>
    <w:p w14:paraId="7F52DD10"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二等奖：总赛区负责，决赛阶段评定，奖金2000元；</w:t>
      </w:r>
    </w:p>
    <w:p w14:paraId="28F7BC6E"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（特等奖、一等奖、二等奖占总有效作品比例的10%左右，其中一等奖、二等奖的比例视比赛情况而定。）</w:t>
      </w:r>
    </w:p>
    <w:p w14:paraId="43048720"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三等奖：分赛区负责，初赛阶段评定，占有效作品的20%左右；</w:t>
      </w:r>
    </w:p>
    <w:p w14:paraId="1FC0B530"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成功参赛奖：分赛区负责，初赛阶段评定，占有效作品的30%左右；</w:t>
      </w:r>
    </w:p>
    <w:p w14:paraId="3EF3AEC1"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优秀组织奖：表彰参赛的高校、科研院所；</w:t>
      </w:r>
    </w:p>
    <w:p w14:paraId="2584046C" w14:textId="77777777" w:rsidR="00E52F86" w:rsidRDefault="00000000">
      <w:pPr>
        <w:widowControl/>
        <w:spacing w:line="450" w:lineRule="atLeast"/>
        <w:ind w:firstLine="560"/>
        <w:rPr>
          <w:rFonts w:ascii="微软雅黑" w:eastAsia="宋体" w:hAnsi="微软雅黑" w:cs="宋体"/>
          <w:kern w:val="0"/>
          <w:sz w:val="28"/>
          <w:szCs w:val="28"/>
        </w:rPr>
      </w:pPr>
      <w:r>
        <w:rPr>
          <w:rFonts w:ascii="仿宋_GB2312" w:eastAsia="仿宋_GB2312" w:hAnsi="微软雅黑" w:cs="宋体" w:hint="eastAsia"/>
          <w:kern w:val="0"/>
          <w:sz w:val="28"/>
          <w:szCs w:val="28"/>
        </w:rPr>
        <w:t>优秀指导老师：表彰获奖团队指导老师。</w:t>
      </w:r>
    </w:p>
    <w:p w14:paraId="54AA62B3" w14:textId="77777777" w:rsidR="00E52F86" w:rsidRDefault="00E52F86">
      <w:pPr>
        <w:widowControl/>
        <w:spacing w:line="450" w:lineRule="atLeast"/>
        <w:ind w:firstLine="560"/>
        <w:jc w:val="right"/>
        <w:rPr>
          <w:rFonts w:ascii="微软雅黑" w:eastAsia="宋体" w:hAnsi="微软雅黑" w:cs="宋体"/>
          <w:kern w:val="0"/>
          <w:sz w:val="28"/>
          <w:szCs w:val="28"/>
        </w:rPr>
      </w:pPr>
    </w:p>
    <w:p w14:paraId="27994119" w14:textId="77777777" w:rsidR="00E52F86" w:rsidRDefault="00E52F86">
      <w:pPr>
        <w:widowControl/>
        <w:spacing w:line="450" w:lineRule="atLeast"/>
        <w:ind w:firstLine="560"/>
        <w:jc w:val="right"/>
        <w:rPr>
          <w:rFonts w:ascii="微软雅黑" w:eastAsia="宋体" w:hAnsi="微软雅黑" w:cs="宋体"/>
          <w:kern w:val="0"/>
          <w:sz w:val="28"/>
          <w:szCs w:val="28"/>
        </w:rPr>
      </w:pPr>
    </w:p>
    <w:p w14:paraId="3D632E47" w14:textId="77777777" w:rsidR="00E52F86" w:rsidRDefault="00000000">
      <w:pPr>
        <w:widowControl/>
        <w:spacing w:line="450" w:lineRule="atLeast"/>
        <w:ind w:firstLine="560"/>
        <w:jc w:val="right"/>
        <w:rPr>
          <w:rFonts w:ascii="仿宋_GB2312" w:eastAsia="仿宋_GB2312" w:hAnsi="微软雅黑" w:cs="宋体"/>
          <w:kern w:val="0"/>
          <w:sz w:val="28"/>
          <w:szCs w:val="28"/>
        </w:rPr>
      </w:pPr>
      <w:r>
        <w:rPr>
          <w:rFonts w:ascii="仿宋_GB2312" w:eastAsia="仿宋_GB2312" w:hAnsi="微软雅黑" w:cs="宋体" w:hint="eastAsia"/>
          <w:kern w:val="0"/>
          <w:sz w:val="28"/>
          <w:szCs w:val="28"/>
        </w:rPr>
        <w:t>全国大学生勘探地球物理大赛组织委员会</w:t>
      </w:r>
    </w:p>
    <w:p w14:paraId="20F33D9A" w14:textId="77777777" w:rsidR="00E52F86" w:rsidRDefault="00000000">
      <w:pPr>
        <w:widowControl/>
        <w:spacing w:line="450" w:lineRule="atLeast"/>
        <w:ind w:firstLine="560"/>
        <w:jc w:val="center"/>
        <w:rPr>
          <w:rFonts w:ascii="仿宋_GB2312" w:eastAsia="仿宋_GB2312" w:hAnsi="微软雅黑" w:cs="宋体"/>
          <w:kern w:val="0"/>
          <w:sz w:val="28"/>
          <w:szCs w:val="28"/>
        </w:rPr>
      </w:pPr>
      <w:r>
        <w:rPr>
          <w:rFonts w:ascii="仿宋_GB2312" w:eastAsia="仿宋_GB2312" w:hAnsi="微软雅黑" w:cs="宋体" w:hint="eastAsia"/>
          <w:kern w:val="0"/>
          <w:sz w:val="28"/>
          <w:szCs w:val="28"/>
        </w:rPr>
        <w:t xml:space="preserve">                     中国石油大学（北京）代章</w:t>
      </w:r>
    </w:p>
    <w:p w14:paraId="2E8EEE53" w14:textId="628BCEB2" w:rsidR="00E52F86" w:rsidRDefault="00000000">
      <w:pPr>
        <w:widowControl/>
        <w:wordWrap w:val="0"/>
        <w:spacing w:line="450" w:lineRule="atLeast"/>
        <w:ind w:firstLine="560"/>
        <w:jc w:val="right"/>
        <w:rPr>
          <w:rFonts w:ascii="微软雅黑" w:eastAsia="宋体" w:hAnsi="微软雅黑" w:cs="宋体"/>
          <w:kern w:val="0"/>
          <w:sz w:val="28"/>
          <w:szCs w:val="28"/>
        </w:rPr>
      </w:pPr>
      <w:r>
        <w:rPr>
          <w:rFonts w:ascii="仿宋_GB2312" w:eastAsia="仿宋_GB2312" w:hAnsi="微软雅黑" w:cs="宋体"/>
          <w:kern w:val="0"/>
          <w:sz w:val="28"/>
          <w:szCs w:val="28"/>
        </w:rPr>
        <w:t xml:space="preserve"> </w:t>
      </w:r>
      <w:r>
        <w:rPr>
          <w:rFonts w:ascii="仿宋_GB2312" w:eastAsia="仿宋_GB2312" w:hAnsi="微软雅黑" w:cs="宋体" w:hint="eastAsia"/>
          <w:kern w:val="0"/>
          <w:sz w:val="28"/>
          <w:szCs w:val="28"/>
        </w:rPr>
        <w:t>202</w:t>
      </w:r>
      <w:r>
        <w:rPr>
          <w:rFonts w:ascii="仿宋_GB2312" w:eastAsia="仿宋_GB2312" w:hAnsi="微软雅黑" w:cs="宋体"/>
          <w:kern w:val="0"/>
          <w:sz w:val="28"/>
          <w:szCs w:val="28"/>
        </w:rPr>
        <w:t>4</w:t>
      </w:r>
      <w:r>
        <w:rPr>
          <w:rFonts w:ascii="仿宋_GB2312" w:eastAsia="仿宋_GB2312" w:hAnsi="微软雅黑" w:cs="宋体" w:hint="eastAsia"/>
          <w:kern w:val="0"/>
          <w:sz w:val="28"/>
          <w:szCs w:val="28"/>
        </w:rPr>
        <w:t>年</w:t>
      </w:r>
      <w:r w:rsidR="003C7FBC">
        <w:rPr>
          <w:rFonts w:ascii="仿宋_GB2312" w:eastAsia="仿宋_GB2312" w:hAnsi="微软雅黑" w:cs="宋体" w:hint="eastAsia"/>
          <w:kern w:val="0"/>
          <w:sz w:val="28"/>
          <w:szCs w:val="28"/>
        </w:rPr>
        <w:t>5</w:t>
      </w:r>
      <w:r>
        <w:rPr>
          <w:rFonts w:ascii="仿宋_GB2312" w:eastAsia="仿宋_GB2312" w:hAnsi="微软雅黑" w:cs="宋体" w:hint="eastAsia"/>
          <w:kern w:val="0"/>
          <w:sz w:val="28"/>
          <w:szCs w:val="28"/>
        </w:rPr>
        <w:t>月</w:t>
      </w:r>
      <w:r w:rsidR="003C7FBC">
        <w:rPr>
          <w:rFonts w:ascii="仿宋_GB2312" w:eastAsia="仿宋_GB2312" w:hAnsi="微软雅黑" w:cs="宋体" w:hint="eastAsia"/>
          <w:kern w:val="0"/>
          <w:sz w:val="28"/>
          <w:szCs w:val="28"/>
        </w:rPr>
        <w:t>7</w:t>
      </w:r>
      <w:r>
        <w:rPr>
          <w:rFonts w:ascii="仿宋_GB2312" w:eastAsia="仿宋_GB2312" w:hAnsi="微软雅黑" w:cs="宋体" w:hint="eastAsia"/>
          <w:kern w:val="0"/>
          <w:sz w:val="28"/>
          <w:szCs w:val="28"/>
        </w:rPr>
        <w:t xml:space="preserve">日 </w:t>
      </w:r>
      <w:r>
        <w:rPr>
          <w:rFonts w:ascii="仿宋_GB2312" w:eastAsia="仿宋_GB2312" w:hAnsi="微软雅黑" w:cs="宋体"/>
          <w:kern w:val="0"/>
          <w:sz w:val="28"/>
          <w:szCs w:val="28"/>
        </w:rPr>
        <w:t xml:space="preserve">         </w:t>
      </w:r>
    </w:p>
    <w:sectPr w:rsidR="00E52F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E0199" w14:textId="77777777" w:rsidR="00922AC8" w:rsidRDefault="00922AC8" w:rsidP="003C7FBC">
      <w:r>
        <w:separator/>
      </w:r>
    </w:p>
  </w:endnote>
  <w:endnote w:type="continuationSeparator" w:id="0">
    <w:p w14:paraId="0E4D89FD" w14:textId="77777777" w:rsidR="00922AC8" w:rsidRDefault="00922AC8" w:rsidP="003C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32882" w14:textId="77777777" w:rsidR="00922AC8" w:rsidRDefault="00922AC8" w:rsidP="003C7FBC">
      <w:r>
        <w:separator/>
      </w:r>
    </w:p>
  </w:footnote>
  <w:footnote w:type="continuationSeparator" w:id="0">
    <w:p w14:paraId="60304BBE" w14:textId="77777777" w:rsidR="00922AC8" w:rsidRDefault="00922AC8" w:rsidP="003C7F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UzMjk4MTliNDMzYmEwYTIyYzE2NzNiMTQwNmI1NzgifQ=="/>
  </w:docVars>
  <w:rsids>
    <w:rsidRoot w:val="00BF0BFD"/>
    <w:rsid w:val="0001074F"/>
    <w:rsid w:val="000434F8"/>
    <w:rsid w:val="0005140D"/>
    <w:rsid w:val="000702DF"/>
    <w:rsid w:val="00154CE9"/>
    <w:rsid w:val="00165302"/>
    <w:rsid w:val="001A027D"/>
    <w:rsid w:val="001C4494"/>
    <w:rsid w:val="002824EB"/>
    <w:rsid w:val="002950D2"/>
    <w:rsid w:val="002C02A3"/>
    <w:rsid w:val="002C083C"/>
    <w:rsid w:val="00321681"/>
    <w:rsid w:val="003234AD"/>
    <w:rsid w:val="00367BF4"/>
    <w:rsid w:val="003B6D4D"/>
    <w:rsid w:val="003C7FBC"/>
    <w:rsid w:val="003F3B0F"/>
    <w:rsid w:val="004201CC"/>
    <w:rsid w:val="0048325D"/>
    <w:rsid w:val="004956E7"/>
    <w:rsid w:val="004C5D2A"/>
    <w:rsid w:val="004E41C1"/>
    <w:rsid w:val="00523A6E"/>
    <w:rsid w:val="00530E90"/>
    <w:rsid w:val="00545A71"/>
    <w:rsid w:val="00555DBE"/>
    <w:rsid w:val="005631E7"/>
    <w:rsid w:val="00575DDF"/>
    <w:rsid w:val="005815C4"/>
    <w:rsid w:val="00584551"/>
    <w:rsid w:val="005867FF"/>
    <w:rsid w:val="00597907"/>
    <w:rsid w:val="005C0B63"/>
    <w:rsid w:val="005F67C7"/>
    <w:rsid w:val="00626787"/>
    <w:rsid w:val="006613DD"/>
    <w:rsid w:val="00680B23"/>
    <w:rsid w:val="006F540F"/>
    <w:rsid w:val="006F709E"/>
    <w:rsid w:val="0074096E"/>
    <w:rsid w:val="00785A64"/>
    <w:rsid w:val="007A17D0"/>
    <w:rsid w:val="007A3CF7"/>
    <w:rsid w:val="007E4253"/>
    <w:rsid w:val="00804CDB"/>
    <w:rsid w:val="0084104B"/>
    <w:rsid w:val="00883921"/>
    <w:rsid w:val="008B791D"/>
    <w:rsid w:val="008D118D"/>
    <w:rsid w:val="008D27EA"/>
    <w:rsid w:val="008F0B8C"/>
    <w:rsid w:val="00905FB2"/>
    <w:rsid w:val="009124A1"/>
    <w:rsid w:val="00922AC8"/>
    <w:rsid w:val="00951DC6"/>
    <w:rsid w:val="009E7C56"/>
    <w:rsid w:val="00A254AC"/>
    <w:rsid w:val="00A25B99"/>
    <w:rsid w:val="00A2605B"/>
    <w:rsid w:val="00A44024"/>
    <w:rsid w:val="00A5128C"/>
    <w:rsid w:val="00A63F15"/>
    <w:rsid w:val="00AA7FDD"/>
    <w:rsid w:val="00AC0F2F"/>
    <w:rsid w:val="00AE43FA"/>
    <w:rsid w:val="00B05BD0"/>
    <w:rsid w:val="00B21C64"/>
    <w:rsid w:val="00B50507"/>
    <w:rsid w:val="00B527C3"/>
    <w:rsid w:val="00B76535"/>
    <w:rsid w:val="00B85297"/>
    <w:rsid w:val="00BC5CD4"/>
    <w:rsid w:val="00BF0BFD"/>
    <w:rsid w:val="00C67032"/>
    <w:rsid w:val="00D72E81"/>
    <w:rsid w:val="00D957AC"/>
    <w:rsid w:val="00DB00E0"/>
    <w:rsid w:val="00DD0BF2"/>
    <w:rsid w:val="00E06153"/>
    <w:rsid w:val="00E06A69"/>
    <w:rsid w:val="00E206A4"/>
    <w:rsid w:val="00E52F86"/>
    <w:rsid w:val="00EA7018"/>
    <w:rsid w:val="00ED4D03"/>
    <w:rsid w:val="00F17C2C"/>
    <w:rsid w:val="00F47DD1"/>
    <w:rsid w:val="00F62275"/>
    <w:rsid w:val="00F93545"/>
    <w:rsid w:val="00F93CC6"/>
    <w:rsid w:val="00FE6B3E"/>
    <w:rsid w:val="088E3EF3"/>
    <w:rsid w:val="0CD33AF6"/>
    <w:rsid w:val="15CC30E8"/>
    <w:rsid w:val="20F42080"/>
    <w:rsid w:val="29E23D17"/>
    <w:rsid w:val="2A6B0506"/>
    <w:rsid w:val="2B9F5B52"/>
    <w:rsid w:val="30FA40B5"/>
    <w:rsid w:val="356C53C1"/>
    <w:rsid w:val="38B54742"/>
    <w:rsid w:val="39F5376A"/>
    <w:rsid w:val="762A1FC5"/>
    <w:rsid w:val="78E56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3B384"/>
  <w15:docId w15:val="{400E3C85-AE66-48F6-BBEA-10689AF4F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FollowedHyperlink"/>
    <w:basedOn w:val="a0"/>
    <w:uiPriority w:val="99"/>
    <w:semiHidden/>
    <w:unhideWhenUsed/>
    <w:qFormat/>
    <w:rPr>
      <w:color w:val="954F72" w:themeColor="followedHyperlink"/>
      <w:u w:val="single"/>
    </w:rPr>
  </w:style>
  <w:style w:type="character" w:styleId="aa">
    <w:name w:val="Hyperlink"/>
    <w:basedOn w:val="a0"/>
    <w:uiPriority w:val="99"/>
    <w:unhideWhenUsed/>
    <w:qFormat/>
    <w:rPr>
      <w:color w:val="0563C1" w:themeColor="hyperlink"/>
      <w:u w:val="single"/>
    </w:rPr>
  </w:style>
  <w:style w:type="character" w:customStyle="1" w:styleId="1">
    <w:name w:val="未处理的提及1"/>
    <w:basedOn w:val="a0"/>
    <w:uiPriority w:val="99"/>
    <w:semiHidden/>
    <w:unhideWhenUsed/>
    <w:qFormat/>
    <w:rPr>
      <w:color w:val="605E5C"/>
      <w:shd w:val="clear" w:color="auto" w:fill="E1DFDD"/>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CB128-5F7A-4300-B971-8E9666F3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345</Words>
  <Characters>1967</Characters>
  <Application>Microsoft Office Word</Application>
  <DocSecurity>0</DocSecurity>
  <Lines>16</Lines>
  <Paragraphs>4</Paragraphs>
  <ScaleCrop>false</ScaleCrop>
  <Company>Microsoft</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李田放</dc:creator>
  <cp:lastModifiedBy>鹏 叶</cp:lastModifiedBy>
  <cp:revision>2</cp:revision>
  <cp:lastPrinted>2020-09-18T06:46:00Z</cp:lastPrinted>
  <dcterms:created xsi:type="dcterms:W3CDTF">2024-05-07T03:43:00Z</dcterms:created>
  <dcterms:modified xsi:type="dcterms:W3CDTF">2024-05-07T03:43:00Z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BCD7272FCDFA4E1BB653180E9C949BD2_13</vt:lpwstr>
  </property>
</Properties>
</file>