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b/>
          <w:sz w:val="32"/>
        </w:rPr>
      </w:pPr>
      <w:r>
        <w:rPr>
          <w:rFonts w:hint="eastAsia" w:ascii="宋体" w:hAnsi="宋体"/>
          <w:b/>
          <w:sz w:val="32"/>
        </w:rPr>
        <w:t>硕士研究生《化工原理》考试大纲</w:t>
      </w:r>
    </w:p>
    <w:p>
      <w:pPr>
        <w:jc w:val="center"/>
        <w:rPr>
          <w:rFonts w:hint="default" w:ascii="Times New Roman" w:hAnsi="Times New Roman" w:cs="Times New Roman"/>
          <w:b/>
          <w:sz w:val="21"/>
          <w:szCs w:val="21"/>
        </w:rPr>
      </w:pPr>
    </w:p>
    <w:p>
      <w:pPr>
        <w:ind w:firstLine="211" w:firstLineChars="10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</w:rPr>
        <w:t>课程名称：</w:t>
      </w:r>
      <w:r>
        <w:rPr>
          <w:rFonts w:hint="default" w:ascii="Times New Roman" w:hAnsi="Times New Roman" w:cs="Times New Roman"/>
        </w:rPr>
        <w:t>化工原理</w:t>
      </w:r>
    </w:p>
    <w:p>
      <w:pPr>
        <w:ind w:firstLine="211" w:firstLineChars="100"/>
        <w:jc w:val="left"/>
        <w:rPr>
          <w:rFonts w:hint="default" w:ascii="Times New Roman" w:hAnsi="Times New Roman" w:eastAsia="宋体" w:cs="Times New Roman"/>
          <w:b/>
          <w:bCs/>
          <w:lang w:val="en-US" w:eastAsia="zh-CN"/>
        </w:rPr>
      </w:pPr>
      <w:r>
        <w:rPr>
          <w:rFonts w:hint="default" w:ascii="Times New Roman" w:hAnsi="Times New Roman" w:cs="Times New Roman"/>
          <w:b/>
          <w:bCs/>
        </w:rPr>
        <w:t>科目代码：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830</w:t>
      </w:r>
    </w:p>
    <w:p>
      <w:pPr>
        <w:widowControl/>
        <w:adjustRightInd w:val="0"/>
        <w:snapToGrid w:val="0"/>
        <w:spacing w:line="200" w:lineRule="atLeast"/>
        <w:ind w:firstLine="211" w:firstLineChars="100"/>
        <w:rPr>
          <w:rFonts w:hint="default" w:ascii="Times New Roman" w:hAnsi="Times New Roman" w:eastAsia="宋体" w:cs="Times New Roman"/>
          <w:b/>
          <w:bCs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>适用专业</w:t>
      </w:r>
      <w:r>
        <w:rPr>
          <w:rFonts w:hint="default" w:ascii="Times New Roman" w:hAnsi="Times New Roman" w:cs="Times New Roman"/>
          <w:b/>
          <w:bCs/>
        </w:rPr>
        <w:t>：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化学工程、化学工艺、生物化工、应用化学、工业催化、环境工程</w:t>
      </w:r>
    </w:p>
    <w:p>
      <w:pPr>
        <w:widowControl/>
        <w:adjustRightInd w:val="0"/>
        <w:snapToGrid w:val="0"/>
        <w:spacing w:line="200" w:lineRule="atLeast"/>
        <w:ind w:firstLine="211" w:firstLineChars="10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</w:rPr>
        <w:t>参考书目：</w:t>
      </w:r>
      <w:r>
        <w:rPr>
          <w:rFonts w:hint="default" w:ascii="Times New Roman" w:hAnsi="Times New Roman" w:cs="Times New Roman"/>
        </w:rPr>
        <w:t>《石油化学工程原理》（上、下册），李阳初，石化出版社，2008。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align>left</wp:align>
                </wp:positionH>
                <wp:positionV relativeFrom="paragraph">
                  <wp:posOffset>127000</wp:posOffset>
                </wp:positionV>
                <wp:extent cx="5200650" cy="0"/>
                <wp:effectExtent l="0" t="0" r="0" b="0"/>
                <wp:wrapSquare wrapText="bothSides"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006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top:10pt;height:0pt;width:409.5pt;mso-position-horizontal:left;mso-wrap-distance-bottom:0pt;mso-wrap-distance-left:9pt;mso-wrap-distance-right:9pt;mso-wrap-distance-top:0pt;z-index:251659264;mso-width-relative:page;mso-height-relative:page;" filled="f" stroked="t" coordsize="21600,21600" o:allowincell="f" o:gfxdata="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DkI&#10;7F3TAAAABgEAAA8AAAAAAAAAAQAgAAAAIgAAAGRycy9kb3ducmV2LnhtbFBLAQIUABQAAAAIAIdO&#10;4kBbW7uM7wEAAOYDAAAOAAAAAAAAAAEAIAAAACIBAABkcnMvZTJvRG9jLnhtbFBLBQYAAAAABgAG&#10;AFkBAACDBQAAAAA=&#10;">
                <v:fill on="f" focussize="0,0"/>
                <v:stroke color="#000000" joinstyle="round"/>
                <v:imagedata o:title=""/>
                <o:lock v:ext="edit" aspectratio="f"/>
                <w10:wrap type="square"/>
              </v:line>
            </w:pict>
          </mc:Fallback>
        </mc:AlternateContent>
      </w:r>
    </w:p>
    <w:p>
      <w:pPr>
        <w:jc w:val="both"/>
        <w:rPr>
          <w:rFonts w:hint="default" w:ascii="Times New Roman" w:hAnsi="Times New Roman" w:eastAsia="宋体" w:cs="Times New Roman"/>
          <w:b/>
          <w:kern w:val="44"/>
          <w:sz w:val="24"/>
          <w:szCs w:val="21"/>
          <w:lang w:eastAsia="zh-CN"/>
        </w:rPr>
      </w:pPr>
    </w:p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0" w:lineRule="atLeast"/>
        <w:ind w:firstLine="0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第一章 流体流动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0" w:lineRule="atLeast"/>
        <w:ind w:firstLine="422" w:firstLineChars="200"/>
        <w:textAlignment w:val="auto"/>
        <w:rPr>
          <w:rFonts w:hint="default" w:ascii="Times New Roman" w:hAnsi="Times New Roman" w:cs="Times New Roman"/>
          <w:b/>
          <w:bCs/>
          <w:sz w:val="21"/>
          <w:szCs w:val="21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</w:rPr>
        <w:t>1、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>流体静力学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firstLine="420" w:firstLineChars="200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>理解流体静力学方程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firstLine="420" w:firstLineChars="200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>掌握U型管压差计的计算并理解其原理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0" w:lineRule="atLeast"/>
        <w:ind w:firstLine="422" w:firstLineChars="200"/>
        <w:textAlignment w:val="auto"/>
        <w:rPr>
          <w:rFonts w:hint="default" w:ascii="Times New Roman" w:hAnsi="Times New Roman" w:cs="Times New Roman"/>
          <w:b/>
          <w:bCs/>
          <w:sz w:val="21"/>
          <w:szCs w:val="21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</w:rPr>
        <w:t>2、流体动力学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firstLine="420" w:firstLineChars="200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>掌握连续性方程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firstLine="420" w:firstLineChars="200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>深刻理解、掌握并熟练运用伯努利方程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0" w:lineRule="atLeast"/>
        <w:ind w:firstLine="422" w:firstLineChars="200"/>
        <w:textAlignment w:val="auto"/>
        <w:rPr>
          <w:rFonts w:hint="default" w:ascii="Times New Roman" w:hAnsi="Times New Roman" w:cs="Times New Roman"/>
          <w:b/>
          <w:bCs/>
          <w:sz w:val="21"/>
          <w:szCs w:val="21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</w:rPr>
        <w:t>3、流体在管内的流动阻力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firstLine="420" w:firstLineChars="200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>了解流体粘性的概念以及流体粘性定律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firstLine="420" w:firstLineChars="200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>了解流体的流速在管内的分布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firstLine="420" w:firstLineChars="200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>了解因次分析法的原理及优势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firstLine="420" w:firstLineChars="200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>理解边界层、层流底层及边界层分离的概念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firstLine="420" w:firstLineChars="200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>掌握范宁公式，了解摩擦系数与雷诺数，相对粗糙度之间的关系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firstLine="420" w:firstLineChars="200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>能够计算出管路的阻力损失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0" w:lineRule="atLeast"/>
        <w:ind w:firstLine="422" w:firstLineChars="200"/>
        <w:textAlignment w:val="auto"/>
        <w:rPr>
          <w:rFonts w:hint="default" w:ascii="Times New Roman" w:hAnsi="Times New Roman" w:cs="Times New Roman"/>
          <w:b/>
          <w:bCs/>
          <w:sz w:val="21"/>
          <w:szCs w:val="21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</w:rPr>
        <w:t>4、管路计算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firstLine="420" w:firstLineChars="200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>了解分支管路与并联管路的特点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firstLine="420" w:firstLineChars="200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>掌握简单管路和复杂管路的计算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0" w:lineRule="atLeast"/>
        <w:ind w:firstLine="422" w:firstLineChars="200"/>
        <w:textAlignment w:val="auto"/>
        <w:rPr>
          <w:rFonts w:hint="default" w:ascii="Times New Roman" w:hAnsi="Times New Roman" w:cs="Times New Roman"/>
          <w:b/>
          <w:bCs/>
          <w:sz w:val="21"/>
          <w:szCs w:val="21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</w:rPr>
        <w:t>5、流量测量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firstLine="420" w:firstLineChars="200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>理解测速管、孔板流量计和转子流量计的原理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firstLine="420" w:firstLineChars="200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>了解孔板流量计的计算</w:t>
      </w:r>
    </w:p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0" w:lineRule="atLeast"/>
        <w:ind w:firstLine="0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第二章 流体输送机械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firstLine="420" w:firstLineChars="200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>了解离心泵的基本结构及各结构的功能以及基本工作原理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firstLine="420" w:firstLineChars="200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>了解离心泵的开停步骤，能够判断并避免离心泵不正常操作。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424" w:leftChars="201" w:hanging="2" w:hangingChars="1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>深刻理解管路特性曲线与泵的特性曲线以及工作点的概念，并能够掌握离心泵的流量、扬程、功率计算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firstLine="420" w:firstLineChars="200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>了解离心泵流量调节方式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firstLine="420" w:firstLineChars="200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>了解往复泵的基本工作原理，理解泵的正位移特性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firstLine="420" w:firstLineChars="200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>了解往复泵的流量调节方式</w:t>
      </w:r>
    </w:p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0" w:lineRule="atLeast"/>
        <w:ind w:firstLine="0"/>
        <w:textAlignment w:val="auto"/>
        <w:rPr>
          <w:rFonts w:hint="default" w:ascii="Times New Roman" w:hAnsi="Times New Roman" w:cs="Times New Roman"/>
          <w:sz w:val="21"/>
          <w:szCs w:val="21"/>
        </w:rPr>
      </w:pPr>
      <w:bookmarkStart w:id="0" w:name="OLE_LINK1"/>
      <w:r>
        <w:rPr>
          <w:rFonts w:hint="default" w:ascii="Times New Roman" w:hAnsi="Times New Roman" w:cs="Times New Roman"/>
          <w:sz w:val="21"/>
          <w:szCs w:val="21"/>
        </w:rPr>
        <w:t>第三章 非均相物系分离</w:t>
      </w:r>
    </w:p>
    <w:bookmarkEnd w:id="0"/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0" w:lineRule="atLeast"/>
        <w:ind w:firstLine="422" w:firstLineChars="200"/>
        <w:textAlignment w:val="auto"/>
        <w:rPr>
          <w:rFonts w:hint="default" w:ascii="Times New Roman" w:hAnsi="Times New Roman" w:cs="Times New Roman"/>
          <w:b/>
          <w:bCs/>
          <w:sz w:val="21"/>
          <w:szCs w:val="21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</w:rPr>
        <w:t>1、沉降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firstLine="420" w:firstLineChars="200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>掌握沉降速率的计算以及斯托克斯方程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firstLine="420" w:firstLineChars="200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>掌握降尘室的分离条件及生产能力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firstLine="420" w:firstLineChars="200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>了解旋风分离器的基本工作原理，以及临界直径、分离因数等概念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firstLine="420" w:firstLineChars="200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>理解影响旋风分离器的因素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0" w:lineRule="atLeast"/>
        <w:ind w:firstLine="422" w:firstLineChars="200"/>
        <w:textAlignment w:val="auto"/>
        <w:rPr>
          <w:rFonts w:hint="default" w:ascii="Times New Roman" w:hAnsi="Times New Roman" w:cs="Times New Roman"/>
          <w:b/>
          <w:bCs/>
          <w:sz w:val="21"/>
          <w:szCs w:val="21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</w:rPr>
        <w:t>2、过滤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firstLine="420" w:firstLineChars="200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>了解滤液、滤浆、滤饼、助滤剂等过滤的基本概念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firstLine="420" w:firstLineChars="200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>了解板框式压滤机、加压叶滤机及真空滚筒过滤机的基本工作原理及结构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firstLine="420" w:firstLineChars="200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>掌握过滤的基本方程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firstLine="420" w:firstLineChars="200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>掌握板框式压滤机、真空滚筒过滤机的操作及设计计算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firstLine="420" w:firstLineChars="200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>掌握生产能力的概念及最大生产能力的概念，并掌握其计算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0" w:lineRule="atLeast"/>
        <w:ind w:firstLine="422" w:firstLineChars="200"/>
        <w:textAlignment w:val="auto"/>
        <w:rPr>
          <w:rFonts w:hint="default" w:ascii="Times New Roman" w:hAnsi="Times New Roman" w:cs="Times New Roman"/>
          <w:b/>
          <w:bCs/>
          <w:sz w:val="21"/>
          <w:szCs w:val="21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</w:rPr>
        <w:t>3、离心分离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firstLine="420" w:firstLineChars="200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>了解离心分离的原理及旋风分离器效率的影响因素</w:t>
      </w:r>
    </w:p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0" w:lineRule="atLeast"/>
        <w:ind w:firstLine="0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第四章 固体流态化和气力输送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0" w:lineRule="atLeast"/>
        <w:ind w:firstLine="422" w:firstLineChars="200"/>
        <w:textAlignment w:val="auto"/>
        <w:rPr>
          <w:rFonts w:hint="default" w:ascii="Times New Roman" w:hAnsi="Times New Roman" w:cs="Times New Roman"/>
          <w:b/>
          <w:bCs/>
          <w:sz w:val="21"/>
          <w:szCs w:val="21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</w:rPr>
        <w:t>1、固体流态化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firstLine="420" w:firstLineChars="200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>了解固体流态化的基本概念及原理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firstLine="420" w:firstLineChars="200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>了解流态化过程中的非正常操作及判断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0" w:lineRule="atLeast"/>
        <w:ind w:firstLine="422" w:firstLineChars="200"/>
        <w:textAlignment w:val="auto"/>
        <w:rPr>
          <w:rFonts w:hint="default" w:ascii="Times New Roman" w:hAnsi="Times New Roman" w:cs="Times New Roman"/>
          <w:b/>
          <w:bCs/>
          <w:sz w:val="21"/>
          <w:szCs w:val="21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</w:rPr>
        <w:t>2、气力输送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0" w:lineRule="atLeast"/>
        <w:ind w:left="424" w:leftChars="202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了解气力输送的原理</w:t>
      </w:r>
    </w:p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0" w:lineRule="atLeast"/>
        <w:ind w:firstLine="0"/>
        <w:textAlignment w:val="auto"/>
        <w:rPr>
          <w:rFonts w:hint="default" w:ascii="Times New Roman" w:hAnsi="Times New Roman" w:cs="Times New Roman"/>
          <w:sz w:val="21"/>
          <w:szCs w:val="21"/>
        </w:rPr>
      </w:pPr>
      <w:bookmarkStart w:id="1" w:name="OLE_LINK3"/>
      <w:r>
        <w:rPr>
          <w:rFonts w:hint="default" w:ascii="Times New Roman" w:hAnsi="Times New Roman" w:cs="Times New Roman"/>
          <w:sz w:val="21"/>
          <w:szCs w:val="21"/>
        </w:rPr>
        <w:t>第五章 传热</w:t>
      </w:r>
    </w:p>
    <w:bookmarkEnd w:id="1"/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0" w:lineRule="atLeast"/>
        <w:ind w:firstLine="422" w:firstLineChars="200"/>
        <w:textAlignment w:val="auto"/>
        <w:rPr>
          <w:rFonts w:hint="default" w:ascii="Times New Roman" w:hAnsi="Times New Roman" w:cs="Times New Roman"/>
          <w:b/>
          <w:bCs/>
          <w:sz w:val="21"/>
          <w:szCs w:val="21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</w:rPr>
        <w:t>1、导热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0" w:lineRule="atLeast"/>
        <w:ind w:firstLine="420" w:firstLineChars="200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>了解傅里叶方程及导热系数的概念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0" w:lineRule="atLeast"/>
        <w:ind w:firstLine="420" w:firstLineChars="200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>掌握单/多层平板/圆筒壁的导热速率计算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0" w:lineRule="atLeast"/>
        <w:ind w:firstLine="420" w:firstLineChars="200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>理解传热热阻和传热推动力的概念及组成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0" w:lineRule="atLeast"/>
        <w:ind w:firstLine="422" w:firstLineChars="200"/>
        <w:textAlignment w:val="auto"/>
        <w:rPr>
          <w:rFonts w:hint="default" w:ascii="Times New Roman" w:hAnsi="Times New Roman" w:cs="Times New Roman"/>
          <w:b/>
          <w:bCs/>
          <w:sz w:val="21"/>
          <w:szCs w:val="21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</w:rPr>
        <w:t>2、对流传热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0" w:lineRule="atLeast"/>
        <w:ind w:firstLine="420" w:firstLineChars="200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>理解有效膜理论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0" w:lineRule="atLeast"/>
        <w:ind w:firstLine="420" w:firstLineChars="200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>理解影响对流传热系数的因素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0" w:lineRule="atLeast"/>
        <w:ind w:firstLine="420" w:firstLineChars="200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>掌握低粘度圆管内强制对流的对流传热系数的计算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0" w:lineRule="atLeast"/>
        <w:ind w:firstLine="422" w:firstLineChars="200"/>
        <w:textAlignment w:val="auto"/>
        <w:rPr>
          <w:rFonts w:hint="default" w:ascii="Times New Roman" w:hAnsi="Times New Roman" w:cs="Times New Roman"/>
          <w:b/>
          <w:bCs/>
          <w:sz w:val="21"/>
          <w:szCs w:val="21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</w:rPr>
        <w:t>3、沸腾与冷凝传热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0" w:lineRule="atLeast"/>
        <w:ind w:firstLine="420" w:firstLineChars="200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>了解沸腾与冷凝传热的形式及应用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0" w:lineRule="atLeast"/>
        <w:ind w:firstLine="420" w:firstLineChars="200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>了解影响沸腾与冷凝传热的因素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0" w:lineRule="atLeast"/>
        <w:ind w:firstLine="422" w:firstLineChars="200"/>
        <w:textAlignment w:val="auto"/>
        <w:rPr>
          <w:rFonts w:hint="default" w:ascii="Times New Roman" w:hAnsi="Times New Roman" w:cs="Times New Roman"/>
          <w:b/>
          <w:bCs/>
          <w:sz w:val="21"/>
          <w:szCs w:val="21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</w:rPr>
        <w:t>4、两流体间的传热计算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0" w:lineRule="atLeast"/>
        <w:ind w:firstLine="420" w:firstLineChars="200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>掌握总传热系数、热负荷、传热速率及对数传热温差的计算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0" w:lineRule="atLeast"/>
        <w:ind w:firstLine="420" w:firstLineChars="200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>掌握换热器的设计和操作计算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0" w:lineRule="atLeast"/>
        <w:ind w:firstLine="420" w:firstLineChars="200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>理解总传热系数、壁温与两流体性质间的关系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0" w:lineRule="atLeast"/>
        <w:ind w:firstLine="420" w:firstLineChars="200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>理解逆流与并流传热的区别与优劣</w:t>
      </w:r>
    </w:p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0" w:lineRule="atLeast"/>
        <w:ind w:firstLine="0"/>
        <w:textAlignment w:val="auto"/>
        <w:rPr>
          <w:rFonts w:hint="default" w:ascii="Times New Roman" w:hAnsi="Times New Roman" w:cs="Times New Roman"/>
          <w:sz w:val="21"/>
          <w:szCs w:val="21"/>
        </w:rPr>
      </w:pPr>
      <w:bookmarkStart w:id="2" w:name="OLE_LINK4"/>
      <w:r>
        <w:rPr>
          <w:rFonts w:hint="default" w:ascii="Times New Roman" w:hAnsi="Times New Roman" w:cs="Times New Roman"/>
          <w:sz w:val="21"/>
          <w:szCs w:val="21"/>
        </w:rPr>
        <w:t>第六章 换热设备</w:t>
      </w:r>
    </w:p>
    <w:bookmarkEnd w:id="2"/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0" w:lineRule="atLeast"/>
        <w:ind w:firstLine="422" w:firstLineChars="200"/>
        <w:textAlignment w:val="auto"/>
        <w:rPr>
          <w:rFonts w:hint="default" w:ascii="Times New Roman" w:hAnsi="Times New Roman" w:cs="Times New Roman"/>
          <w:b/>
          <w:bCs/>
          <w:sz w:val="21"/>
          <w:szCs w:val="21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</w:rPr>
        <w:t>1、间壁式换热器类型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0" w:lineRule="atLeast"/>
        <w:ind w:firstLine="420" w:firstLineChars="200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>了解列管式（管壳式）换热器的基本结构和固定管板式、U型管式、浮头式的特点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0" w:lineRule="atLeast"/>
        <w:ind w:firstLine="422" w:firstLineChars="200"/>
        <w:textAlignment w:val="auto"/>
        <w:rPr>
          <w:rFonts w:hint="default" w:ascii="Times New Roman" w:hAnsi="Times New Roman" w:cs="Times New Roman"/>
          <w:b/>
          <w:bCs/>
          <w:sz w:val="21"/>
          <w:szCs w:val="21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</w:rPr>
        <w:t>2、管壳式换热器的选用及校核计算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0" w:lineRule="atLeast"/>
        <w:ind w:firstLine="420" w:firstLineChars="200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>了解换热器流程的选择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0" w:lineRule="atLeast"/>
        <w:ind w:firstLine="420" w:firstLineChars="200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>了解换热器计算的基本步骤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0" w:lineRule="atLeast"/>
        <w:ind w:firstLine="422" w:firstLineChars="200"/>
        <w:textAlignment w:val="auto"/>
        <w:rPr>
          <w:rFonts w:hint="default" w:ascii="Times New Roman" w:hAnsi="Times New Roman" w:cs="Times New Roman"/>
          <w:b/>
          <w:bCs/>
          <w:sz w:val="21"/>
          <w:szCs w:val="21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</w:rPr>
        <w:t>3、传热过程的强化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0" w:lineRule="atLeast"/>
        <w:ind w:firstLine="420" w:firstLineChars="200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>深入理解强化传热的路径</w:t>
      </w:r>
    </w:p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0" w:lineRule="atLeast"/>
        <w:ind w:firstLine="0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第八章 传质过程概论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0" w:lineRule="atLeast"/>
        <w:ind w:firstLine="420" w:firstLineChars="200"/>
        <w:textAlignment w:val="auto"/>
        <w:rPr>
          <w:rFonts w:hint="default" w:ascii="Times New Roman" w:hAnsi="Times New Roman" w:cs="Times New Roman"/>
          <w:bCs/>
          <w:sz w:val="21"/>
          <w:szCs w:val="21"/>
        </w:rPr>
      </w:pPr>
      <w:r>
        <w:rPr>
          <w:rFonts w:hint="default" w:ascii="Times New Roman" w:hAnsi="Times New Roman" w:cs="Times New Roman"/>
          <w:bCs/>
          <w:sz w:val="21"/>
          <w:szCs w:val="21"/>
        </w:rPr>
        <w:t>了解传质过程的分类；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0" w:lineRule="atLeast"/>
        <w:ind w:firstLine="420" w:firstLineChars="200"/>
        <w:textAlignment w:val="auto"/>
        <w:rPr>
          <w:rFonts w:hint="default" w:ascii="Times New Roman" w:hAnsi="Times New Roman" w:cs="Times New Roman"/>
          <w:bCs/>
          <w:sz w:val="21"/>
          <w:szCs w:val="21"/>
        </w:rPr>
      </w:pPr>
      <w:r>
        <w:rPr>
          <w:rFonts w:hint="default" w:ascii="Times New Roman" w:hAnsi="Times New Roman" w:cs="Times New Roman"/>
          <w:bCs/>
          <w:sz w:val="21"/>
          <w:szCs w:val="21"/>
        </w:rPr>
        <w:t>掌握混合物组成的表示方法及其换算；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0" w:lineRule="atLeast"/>
        <w:ind w:firstLine="420" w:firstLineChars="200"/>
        <w:textAlignment w:val="auto"/>
        <w:rPr>
          <w:rFonts w:hint="default" w:ascii="Times New Roman" w:hAnsi="Times New Roman" w:cs="Times New Roman"/>
          <w:bCs/>
          <w:sz w:val="21"/>
          <w:szCs w:val="21"/>
        </w:rPr>
      </w:pPr>
      <w:r>
        <w:rPr>
          <w:rFonts w:hint="default" w:ascii="Times New Roman" w:hAnsi="Times New Roman" w:cs="Times New Roman"/>
          <w:bCs/>
          <w:sz w:val="21"/>
          <w:szCs w:val="21"/>
        </w:rPr>
        <w:t>掌握分子扩散与费克定律，一维稳定分子扩散；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0" w:lineRule="atLeast"/>
        <w:ind w:firstLine="420" w:firstLineChars="200"/>
        <w:textAlignment w:val="auto"/>
        <w:rPr>
          <w:rFonts w:hint="default" w:ascii="Times New Roman" w:hAnsi="Times New Roman" w:cs="Times New Roman"/>
          <w:bCs/>
          <w:sz w:val="21"/>
          <w:szCs w:val="21"/>
        </w:rPr>
      </w:pPr>
      <w:r>
        <w:rPr>
          <w:rFonts w:hint="default" w:ascii="Times New Roman" w:hAnsi="Times New Roman" w:cs="Times New Roman"/>
          <w:bCs/>
          <w:sz w:val="21"/>
          <w:szCs w:val="21"/>
        </w:rPr>
        <w:t>了解对流扩散的基本概念；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0" w:lineRule="atLeast"/>
        <w:ind w:firstLine="420" w:firstLineChars="200"/>
        <w:textAlignment w:val="auto"/>
        <w:rPr>
          <w:rFonts w:hint="default" w:ascii="Times New Roman" w:hAnsi="Times New Roman" w:cs="Times New Roman"/>
          <w:bCs/>
          <w:sz w:val="21"/>
          <w:szCs w:val="21"/>
        </w:rPr>
      </w:pPr>
      <w:r>
        <w:rPr>
          <w:rFonts w:hint="default" w:ascii="Times New Roman" w:hAnsi="Times New Roman" w:cs="Times New Roman"/>
          <w:bCs/>
          <w:sz w:val="21"/>
          <w:szCs w:val="21"/>
        </w:rPr>
        <w:t>理解扩散系数的影响因素；</w:t>
      </w:r>
    </w:p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0" w:lineRule="atLeast"/>
        <w:ind w:firstLine="0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第九章 蒸馏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0" w:lineRule="atLeast"/>
        <w:ind w:firstLine="420" w:firstLineChars="200"/>
        <w:textAlignment w:val="auto"/>
        <w:rPr>
          <w:rFonts w:hint="default" w:ascii="Times New Roman" w:hAnsi="Times New Roman" w:cs="Times New Roman"/>
          <w:bCs/>
          <w:sz w:val="21"/>
          <w:szCs w:val="21"/>
        </w:rPr>
      </w:pPr>
      <w:r>
        <w:rPr>
          <w:rFonts w:hint="default" w:ascii="Times New Roman" w:hAnsi="Times New Roman" w:cs="Times New Roman"/>
          <w:bCs/>
          <w:sz w:val="21"/>
          <w:szCs w:val="21"/>
        </w:rPr>
        <w:t>掌握二元理想溶液的气液相平衡；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0" w:lineRule="atLeast"/>
        <w:ind w:firstLine="420" w:firstLineChars="200"/>
        <w:textAlignment w:val="auto"/>
        <w:rPr>
          <w:rFonts w:hint="default" w:ascii="Times New Roman" w:hAnsi="Times New Roman" w:cs="Times New Roman"/>
          <w:bCs/>
          <w:sz w:val="21"/>
          <w:szCs w:val="21"/>
        </w:rPr>
      </w:pPr>
      <w:r>
        <w:rPr>
          <w:rFonts w:hint="default" w:ascii="Times New Roman" w:hAnsi="Times New Roman" w:cs="Times New Roman"/>
          <w:bCs/>
          <w:sz w:val="21"/>
          <w:szCs w:val="21"/>
        </w:rPr>
        <w:t>掌握简单蒸馏、平衡蒸馏的原理和特点；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0" w:lineRule="atLeast"/>
        <w:ind w:firstLine="420" w:firstLineChars="200"/>
        <w:textAlignment w:val="auto"/>
        <w:rPr>
          <w:rFonts w:hint="default" w:ascii="Times New Roman" w:hAnsi="Times New Roman" w:cs="Times New Roman"/>
          <w:bCs/>
          <w:sz w:val="21"/>
          <w:szCs w:val="21"/>
        </w:rPr>
      </w:pPr>
      <w:r>
        <w:rPr>
          <w:rFonts w:hint="default" w:ascii="Times New Roman" w:hAnsi="Times New Roman" w:cs="Times New Roman"/>
          <w:bCs/>
          <w:sz w:val="21"/>
          <w:szCs w:val="21"/>
        </w:rPr>
        <w:t>掌握双组分连续精馏的计算和分析；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0" w:lineRule="atLeast"/>
        <w:ind w:firstLine="420" w:firstLineChars="200"/>
        <w:textAlignment w:val="auto"/>
        <w:rPr>
          <w:rFonts w:hint="default" w:ascii="Times New Roman" w:hAnsi="Times New Roman" w:cs="Times New Roman"/>
          <w:bCs/>
          <w:sz w:val="21"/>
          <w:szCs w:val="21"/>
        </w:rPr>
      </w:pPr>
      <w:r>
        <w:rPr>
          <w:rFonts w:hint="default" w:ascii="Times New Roman" w:hAnsi="Times New Roman" w:cs="Times New Roman"/>
          <w:bCs/>
          <w:sz w:val="21"/>
          <w:szCs w:val="21"/>
        </w:rPr>
        <w:t>了解水蒸汽蒸馏、恒沸精馏、萃取精馏的概念和特点；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0" w:lineRule="atLeast"/>
        <w:ind w:firstLine="420" w:firstLineChars="200"/>
        <w:textAlignment w:val="auto"/>
        <w:rPr>
          <w:rFonts w:hint="default" w:ascii="Times New Roman" w:hAnsi="Times New Roman" w:cs="Times New Roman"/>
          <w:bCs/>
          <w:sz w:val="21"/>
          <w:szCs w:val="21"/>
        </w:rPr>
      </w:pPr>
      <w:r>
        <w:rPr>
          <w:rFonts w:hint="default" w:ascii="Times New Roman" w:hAnsi="Times New Roman" w:cs="Times New Roman"/>
          <w:bCs/>
          <w:sz w:val="21"/>
          <w:szCs w:val="21"/>
        </w:rPr>
        <w:t>了解间歇蒸馏的基本概念和特点。</w:t>
      </w:r>
    </w:p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0" w:lineRule="atLeast"/>
        <w:ind w:firstLine="0"/>
        <w:textAlignment w:val="auto"/>
        <w:rPr>
          <w:rFonts w:hint="default" w:ascii="Times New Roman" w:hAnsi="Times New Roman" w:cs="Times New Roman"/>
          <w:sz w:val="21"/>
          <w:szCs w:val="21"/>
        </w:rPr>
      </w:pPr>
      <w:bookmarkStart w:id="3" w:name="OLE_LINK2"/>
      <w:r>
        <w:rPr>
          <w:rFonts w:hint="default" w:ascii="Times New Roman" w:hAnsi="Times New Roman" w:cs="Times New Roman"/>
          <w:sz w:val="21"/>
          <w:szCs w:val="21"/>
        </w:rPr>
        <w:t>第十章 吸收</w:t>
      </w:r>
    </w:p>
    <w:bookmarkEnd w:id="3"/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0" w:lineRule="atLeast"/>
        <w:ind w:firstLine="420" w:firstLineChars="200"/>
        <w:textAlignment w:val="auto"/>
        <w:rPr>
          <w:rFonts w:hint="default" w:ascii="Times New Roman" w:hAnsi="Times New Roman" w:cs="Times New Roman"/>
          <w:bCs/>
          <w:sz w:val="21"/>
          <w:szCs w:val="21"/>
        </w:rPr>
      </w:pPr>
      <w:r>
        <w:rPr>
          <w:rFonts w:hint="default" w:ascii="Times New Roman" w:hAnsi="Times New Roman" w:cs="Times New Roman"/>
          <w:bCs/>
          <w:sz w:val="21"/>
          <w:szCs w:val="21"/>
        </w:rPr>
        <w:t>掌握吸收过程的相平衡关系；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0" w:lineRule="atLeast"/>
        <w:ind w:firstLine="420" w:firstLineChars="200"/>
        <w:textAlignment w:val="auto"/>
        <w:rPr>
          <w:rFonts w:hint="default" w:ascii="Times New Roman" w:hAnsi="Times New Roman" w:cs="Times New Roman"/>
          <w:bCs/>
          <w:sz w:val="21"/>
          <w:szCs w:val="21"/>
        </w:rPr>
      </w:pPr>
      <w:r>
        <w:rPr>
          <w:rFonts w:hint="default" w:ascii="Times New Roman" w:hAnsi="Times New Roman" w:cs="Times New Roman"/>
          <w:bCs/>
          <w:sz w:val="21"/>
          <w:szCs w:val="21"/>
        </w:rPr>
        <w:t>掌握吸收过程的机理及传质速率；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0" w:lineRule="atLeast"/>
        <w:ind w:firstLine="420" w:firstLineChars="200"/>
        <w:textAlignment w:val="auto"/>
        <w:rPr>
          <w:rFonts w:hint="default" w:ascii="Times New Roman" w:hAnsi="Times New Roman" w:cs="Times New Roman"/>
          <w:bCs/>
          <w:sz w:val="21"/>
          <w:szCs w:val="21"/>
        </w:rPr>
      </w:pPr>
      <w:r>
        <w:rPr>
          <w:rFonts w:hint="default" w:ascii="Times New Roman" w:hAnsi="Times New Roman" w:cs="Times New Roman"/>
          <w:bCs/>
          <w:sz w:val="21"/>
          <w:szCs w:val="21"/>
        </w:rPr>
        <w:t>掌握吸收塔/解吸塔的工艺计算及分析；</w:t>
      </w:r>
    </w:p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0" w:lineRule="atLeast"/>
        <w:ind w:firstLine="0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第十一章 萃取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0" w:lineRule="atLeast"/>
        <w:ind w:firstLine="420" w:firstLineChars="200"/>
        <w:textAlignment w:val="auto"/>
        <w:rPr>
          <w:rFonts w:hint="default" w:ascii="Times New Roman" w:hAnsi="Times New Roman" w:cs="Times New Roman"/>
          <w:bCs/>
          <w:sz w:val="21"/>
          <w:szCs w:val="21"/>
        </w:rPr>
      </w:pPr>
      <w:r>
        <w:rPr>
          <w:rFonts w:hint="default" w:ascii="Times New Roman" w:hAnsi="Times New Roman" w:cs="Times New Roman"/>
          <w:bCs/>
          <w:sz w:val="21"/>
          <w:szCs w:val="21"/>
        </w:rPr>
        <w:t>掌握萃取的基本原理；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0" w:lineRule="atLeast"/>
        <w:ind w:firstLine="420" w:firstLineChars="200"/>
        <w:textAlignment w:val="auto"/>
        <w:rPr>
          <w:rFonts w:hint="default" w:ascii="Times New Roman" w:hAnsi="Times New Roman" w:cs="Times New Roman"/>
          <w:bCs/>
          <w:sz w:val="21"/>
          <w:szCs w:val="21"/>
        </w:rPr>
      </w:pPr>
      <w:r>
        <w:rPr>
          <w:rFonts w:hint="default" w:ascii="Times New Roman" w:hAnsi="Times New Roman" w:cs="Times New Roman"/>
          <w:bCs/>
          <w:sz w:val="21"/>
          <w:szCs w:val="21"/>
        </w:rPr>
        <w:t>掌握单级萃取的计算；</w:t>
      </w:r>
    </w:p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0" w:lineRule="atLeast"/>
        <w:ind w:firstLine="0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第十二章 气液传质设备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0" w:lineRule="atLeast"/>
        <w:ind w:firstLine="420" w:firstLineChars="200"/>
        <w:textAlignment w:val="auto"/>
        <w:rPr>
          <w:rFonts w:hint="default" w:ascii="Times New Roman" w:hAnsi="Times New Roman" w:cs="Times New Roman"/>
          <w:bCs/>
          <w:sz w:val="21"/>
          <w:szCs w:val="21"/>
        </w:rPr>
      </w:pPr>
      <w:r>
        <w:rPr>
          <w:rFonts w:hint="default" w:ascii="Times New Roman" w:hAnsi="Times New Roman" w:cs="Times New Roman"/>
          <w:bCs/>
          <w:sz w:val="21"/>
          <w:szCs w:val="21"/>
        </w:rPr>
        <w:t>了解板式塔的类型和结构；</w:t>
      </w:r>
      <w:bookmarkStart w:id="4" w:name="_GoBack"/>
      <w:bookmarkEnd w:id="4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0" w:lineRule="atLeast"/>
        <w:ind w:firstLine="420" w:firstLineChars="200"/>
        <w:textAlignment w:val="auto"/>
        <w:rPr>
          <w:rFonts w:hint="default" w:ascii="Times New Roman" w:hAnsi="Times New Roman" w:cs="Times New Roman"/>
          <w:bCs/>
          <w:sz w:val="21"/>
          <w:szCs w:val="21"/>
        </w:rPr>
      </w:pPr>
      <w:r>
        <w:rPr>
          <w:rFonts w:hint="default" w:ascii="Times New Roman" w:hAnsi="Times New Roman" w:cs="Times New Roman"/>
          <w:bCs/>
          <w:sz w:val="21"/>
          <w:szCs w:val="21"/>
        </w:rPr>
        <w:t>理解塔板的水力学操作现象，塔板设计；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0" w:lineRule="atLeast"/>
        <w:ind w:firstLine="420" w:firstLineChars="200"/>
        <w:textAlignment w:val="auto"/>
        <w:rPr>
          <w:rFonts w:hint="default" w:ascii="Times New Roman" w:hAnsi="Times New Roman" w:cs="Times New Roman"/>
          <w:bCs/>
          <w:sz w:val="21"/>
          <w:szCs w:val="21"/>
        </w:rPr>
      </w:pPr>
      <w:r>
        <w:rPr>
          <w:rFonts w:hint="default" w:ascii="Times New Roman" w:hAnsi="Times New Roman" w:cs="Times New Roman"/>
          <w:bCs/>
          <w:sz w:val="21"/>
          <w:szCs w:val="21"/>
        </w:rPr>
        <w:t>了解填料塔的结构，填料类型等；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0" w:lineRule="atLeast"/>
        <w:ind w:firstLine="420" w:firstLineChars="200"/>
        <w:textAlignment w:val="auto"/>
        <w:rPr>
          <w:rFonts w:hint="default" w:ascii="Times New Roman" w:hAnsi="Times New Roman" w:cs="Times New Roman"/>
          <w:bCs/>
          <w:sz w:val="21"/>
          <w:szCs w:val="21"/>
        </w:rPr>
      </w:pPr>
      <w:r>
        <w:rPr>
          <w:rFonts w:hint="default" w:ascii="Times New Roman" w:hAnsi="Times New Roman" w:cs="Times New Roman"/>
          <w:bCs/>
          <w:sz w:val="21"/>
          <w:szCs w:val="21"/>
        </w:rPr>
        <w:t>掌握板式塔与填料塔的比较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0" w:lineRule="atLeast"/>
        <w:ind w:firstLine="420" w:firstLineChars="200"/>
        <w:textAlignment w:val="auto"/>
        <w:rPr>
          <w:rFonts w:hint="default" w:ascii="Times New Roman" w:hAnsi="Times New Roman" w:cs="Times New Roman"/>
          <w:bCs/>
          <w:sz w:val="21"/>
          <w:szCs w:val="21"/>
        </w:rPr>
      </w:pPr>
    </w:p>
    <w:p>
      <w:pPr>
        <w:spacing w:line="360" w:lineRule="auto"/>
        <w:ind w:firstLine="420" w:firstLineChars="200"/>
        <w:rPr>
          <w:rFonts w:hint="default" w:ascii="Times New Roman" w:hAnsi="Times New Roman" w:cs="Times New Roman"/>
          <w:bCs/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dit="readOnly" w:formatting="1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U0NThmMzZlMDE2MDBiMWM2NjllMGFmM2VmY2Q5ZTEifQ=="/>
  </w:docVars>
  <w:rsids>
    <w:rsidRoot w:val="49CB5D2E"/>
    <w:rsid w:val="000F22AC"/>
    <w:rsid w:val="0025091C"/>
    <w:rsid w:val="002C57AD"/>
    <w:rsid w:val="002D620F"/>
    <w:rsid w:val="0057207C"/>
    <w:rsid w:val="005948D6"/>
    <w:rsid w:val="006D410D"/>
    <w:rsid w:val="006E5FB0"/>
    <w:rsid w:val="006F5E19"/>
    <w:rsid w:val="007B7276"/>
    <w:rsid w:val="008E7FF9"/>
    <w:rsid w:val="0096377A"/>
    <w:rsid w:val="00B4249A"/>
    <w:rsid w:val="00C86E2B"/>
    <w:rsid w:val="00CD5B12"/>
    <w:rsid w:val="00DE70EB"/>
    <w:rsid w:val="00E618E8"/>
    <w:rsid w:val="00E738B1"/>
    <w:rsid w:val="00FD63F2"/>
    <w:rsid w:val="045301F6"/>
    <w:rsid w:val="0FD221C4"/>
    <w:rsid w:val="24F469F0"/>
    <w:rsid w:val="273B6F70"/>
    <w:rsid w:val="3A2B0CF2"/>
    <w:rsid w:val="45424FDB"/>
    <w:rsid w:val="478128F0"/>
    <w:rsid w:val="48614D23"/>
    <w:rsid w:val="49CB5D2E"/>
    <w:rsid w:val="55102B67"/>
    <w:rsid w:val="56014DEC"/>
    <w:rsid w:val="7DF54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nhideWhenUsed="0" w:uiPriority="0" w:semiHidden="0" w:name="heading 3" w:locked="1"/>
    <w:lsdException w:qFormat="1" w:unhideWhenUsed="0" w:uiPriority="0" w:semiHidden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nhideWhenUsed="0" w:uiPriority="0" w:semiHidden="0" w:name="index 1" w:locked="1"/>
    <w:lsdException w:unhideWhenUsed="0" w:uiPriority="0" w:semiHidden="0" w:name="index 2" w:locked="1"/>
    <w:lsdException w:unhideWhenUsed="0" w:uiPriority="0" w:semiHidden="0" w:name="index 3" w:locked="1"/>
    <w:lsdException w:unhideWhenUsed="0" w:uiPriority="0" w:semiHidden="0" w:name="index 4" w:locked="1"/>
    <w:lsdException w:unhideWhenUsed="0" w:uiPriority="0" w:semiHidden="0" w:name="index 5" w:locked="1"/>
    <w:lsdException w:unhideWhenUsed="0" w:uiPriority="0" w:semiHidden="0" w:name="index 6" w:locked="1"/>
    <w:lsdException w:unhideWhenUsed="0" w:uiPriority="0" w:semiHidden="0" w:name="index 7" w:locked="1"/>
    <w:lsdException w:unhideWhenUsed="0" w:uiPriority="0" w:semiHidden="0" w:name="index 8" w:locked="1"/>
    <w:lsdException w:unhideWhenUsed="0" w:uiPriority="0" w:semiHidden="0" w:name="index 9" w:locked="1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nhideWhenUsed="0" w:uiPriority="0" w:semiHidden="0" w:name="Normal Indent" w:locked="1"/>
    <w:lsdException w:unhideWhenUsed="0" w:uiPriority="0" w:semiHidden="0" w:name="footnote text" w:locked="1"/>
    <w:lsdException w:qFormat="1" w:unhideWhenUsed="0" w:uiPriority="0" w:semiHidden="0" w:name="annotation text" w:locked="1"/>
    <w:lsdException w:qFormat="1" w:unhideWhenUsed="0" w:uiPriority="0" w:semiHidden="0" w:name="header" w:locked="1"/>
    <w:lsdException w:qFormat="1" w:unhideWhenUsed="0" w:uiPriority="0" w:semiHidden="0" w:name="footer" w:locked="1"/>
    <w:lsdException w:unhideWhenUsed="0" w:uiPriority="0" w:semiHidden="0" w:name="index heading" w:locked="1"/>
    <w:lsdException w:qFormat="1" w:uiPriority="0" w:name="caption" w:locked="1"/>
    <w:lsdException w:unhideWhenUsed="0" w:uiPriority="0" w:semiHidden="0" w:name="table of figures" w:locked="1"/>
    <w:lsdException w:unhideWhenUsed="0" w:uiPriority="0" w:semiHidden="0" w:name="envelope address" w:locked="1"/>
    <w:lsdException w:unhideWhenUsed="0" w:uiPriority="0" w:semiHidden="0" w:name="envelope return" w:locked="1"/>
    <w:lsdException w:unhideWhenUsed="0" w:uiPriority="0" w:semiHidden="0" w:name="footnote reference" w:locked="1"/>
    <w:lsdException w:qFormat="1" w:unhideWhenUsed="0" w:uiPriority="0" w:semiHidden="0" w:name="annotation reference" w:locked="1"/>
    <w:lsdException w:unhideWhenUsed="0" w:uiPriority="0" w:semiHidden="0" w:name="line number" w:locked="1"/>
    <w:lsdException w:unhideWhenUsed="0" w:uiPriority="0" w:semiHidden="0" w:name="page number" w:locked="1"/>
    <w:lsdException w:unhideWhenUsed="0" w:uiPriority="0" w:semiHidden="0" w:name="endnote reference" w:locked="1"/>
    <w:lsdException w:unhideWhenUsed="0" w:uiPriority="0" w:semiHidden="0" w:name="endnote text" w:locked="1"/>
    <w:lsdException w:unhideWhenUsed="0" w:uiPriority="0" w:semiHidden="0" w:name="table of authorities" w:locked="1"/>
    <w:lsdException w:unhideWhenUsed="0" w:uiPriority="0" w:semiHidden="0" w:name="macro" w:locked="1"/>
    <w:lsdException w:unhideWhenUsed="0" w:uiPriority="0" w:semiHidden="0" w:name="toa heading" w:locked="1"/>
    <w:lsdException w:unhideWhenUsed="0" w:uiPriority="0" w:semiHidden="0" w:name="List" w:locked="1"/>
    <w:lsdException w:unhideWhenUsed="0" w:uiPriority="0" w:semiHidden="0" w:name="List Bullet" w:locked="1"/>
    <w:lsdException w:unhideWhenUsed="0" w:uiPriority="0" w:semiHidden="0" w:name="List Number" w:locked="1"/>
    <w:lsdException w:unhideWhenUsed="0" w:uiPriority="0" w:semiHidden="0" w:name="List 2" w:locked="1"/>
    <w:lsdException w:unhideWhenUsed="0" w:uiPriority="0" w:semiHidden="0" w:name="List 3" w:locked="1"/>
    <w:lsdException w:unhideWhenUsed="0" w:uiPriority="0" w:semiHidden="0" w:name="List 4" w:locked="1"/>
    <w:lsdException w:unhideWhenUsed="0" w:uiPriority="0" w:semiHidden="0" w:name="List 5" w:locked="1"/>
    <w:lsdException w:unhideWhenUsed="0" w:uiPriority="0" w:semiHidden="0" w:name="List Bullet 2" w:locked="1"/>
    <w:lsdException w:unhideWhenUsed="0" w:uiPriority="0" w:semiHidden="0" w:name="List Bullet 3" w:locked="1"/>
    <w:lsdException w:unhideWhenUsed="0" w:uiPriority="0" w:semiHidden="0" w:name="List Bullet 4" w:locked="1"/>
    <w:lsdException w:unhideWhenUsed="0" w:uiPriority="0" w:semiHidden="0" w:name="List Bullet 5" w:locked="1"/>
    <w:lsdException w:unhideWhenUsed="0" w:uiPriority="0" w:semiHidden="0" w:name="List Number 2" w:locked="1"/>
    <w:lsdException w:unhideWhenUsed="0" w:uiPriority="0" w:semiHidden="0" w:name="List Number 3" w:locked="1"/>
    <w:lsdException w:unhideWhenUsed="0" w:uiPriority="0" w:semiHidden="0" w:name="List Number 4" w:locked="1"/>
    <w:lsdException w:unhideWhenUsed="0" w:uiPriority="0" w:semiHidden="0" w:name="List Number 5" w:locked="1"/>
    <w:lsdException w:qFormat="1" w:unhideWhenUsed="0" w:uiPriority="0" w:semiHidden="0" w:name="Title" w:locked="1"/>
    <w:lsdException w:unhideWhenUsed="0" w:uiPriority="0" w:semiHidden="0" w:name="Closing" w:locked="1"/>
    <w:lsdException w:unhideWhenUsed="0" w:uiPriority="0" w:semiHidden="0" w:name="Signature" w:locked="1"/>
    <w:lsdException w:qFormat="1" w:uiPriority="1" w:name="Default Paragraph Font"/>
    <w:lsdException w:unhideWhenUsed="0" w:uiPriority="0" w:semiHidden="0" w:name="Body Text" w:locked="1"/>
    <w:lsdException w:unhideWhenUsed="0" w:uiPriority="0" w:semiHidden="0" w:name="Body Text Indent" w:locked="1"/>
    <w:lsdException w:unhideWhenUsed="0" w:uiPriority="0" w:semiHidden="0" w:name="List Continue" w:locked="1"/>
    <w:lsdException w:unhideWhenUsed="0" w:uiPriority="0" w:semiHidden="0" w:name="List Continue 2" w:locked="1"/>
    <w:lsdException w:unhideWhenUsed="0" w:uiPriority="0" w:semiHidden="0" w:name="List Continue 3" w:locked="1"/>
    <w:lsdException w:unhideWhenUsed="0" w:uiPriority="0" w:semiHidden="0" w:name="List Continue 4" w:locked="1"/>
    <w:lsdException w:unhideWhenUsed="0" w:uiPriority="0" w:semiHidden="0" w:name="List Continue 5" w:locked="1"/>
    <w:lsdException w:unhideWhenUsed="0" w:uiPriority="0" w:semiHidden="0" w:name="Message Header" w:locked="1"/>
    <w:lsdException w:qFormat="1" w:unhideWhenUsed="0" w:uiPriority="0" w:semiHidden="0" w:name="Subtitle" w:locked="1"/>
    <w:lsdException w:unhideWhenUsed="0" w:uiPriority="0" w:semiHidden="0" w:name="Salutation" w:locked="1"/>
    <w:lsdException w:unhideWhenUsed="0" w:uiPriority="0" w:semiHidden="0" w:name="Date" w:locked="1"/>
    <w:lsdException w:unhideWhenUsed="0" w:uiPriority="0" w:semiHidden="0" w:name="Body Text First Indent" w:locked="1"/>
    <w:lsdException w:unhideWhenUsed="0" w:uiPriority="0" w:semiHidden="0" w:name="Body Text First Indent 2" w:locked="1"/>
    <w:lsdException w:unhideWhenUsed="0" w:uiPriority="0" w:semiHidden="0" w:name="Note Heading" w:locked="1"/>
    <w:lsdException w:unhideWhenUsed="0" w:uiPriority="0" w:semiHidden="0" w:name="Body Text 2" w:locked="1"/>
    <w:lsdException w:unhideWhenUsed="0" w:uiPriority="0" w:semiHidden="0" w:name="Body Text 3" w:locked="1"/>
    <w:lsdException w:unhideWhenUsed="0" w:uiPriority="0" w:semiHidden="0" w:name="Body Text Indent 2" w:locked="1"/>
    <w:lsdException w:unhideWhenUsed="0" w:uiPriority="0" w:semiHidden="0" w:name="Body Text Indent 3" w:locked="1"/>
    <w:lsdException w:unhideWhenUsed="0" w:uiPriority="0" w:semiHidden="0" w:name="Block Text" w:locked="1"/>
    <w:lsdException w:unhideWhenUsed="0" w:uiPriority="0" w:semiHidden="0" w:name="Hyperlink" w:locked="1"/>
    <w:lsdException w:unhideWhenUsed="0" w:uiPriority="0" w:semiHidden="0" w:name="FollowedHyperlink" w:locked="1"/>
    <w:lsdException w:qFormat="1" w:unhideWhenUsed="0" w:uiPriority="0" w:semiHidden="0" w:name="Strong" w:locked="1"/>
    <w:lsdException w:qFormat="1" w:unhideWhenUsed="0" w:uiPriority="0" w:semiHidden="0" w:name="Emphasis" w:locked="1"/>
    <w:lsdException w:unhideWhenUsed="0" w:uiPriority="0" w:semiHidden="0" w:name="Document Map" w:locked="1"/>
    <w:lsdException w:unhideWhenUsed="0" w:uiPriority="0" w:semiHidden="0" w:name="Plain Text" w:locked="1"/>
    <w:lsdException w:unhideWhenUsed="0" w:uiPriority="0" w:semiHidden="0" w:name="E-mail Signature" w:locked="1"/>
    <w:lsdException w:unhideWhenUsed="0" w:uiPriority="0" w:semiHidden="0" w:name="Normal (Web)" w:locked="1"/>
    <w:lsdException w:unhideWhenUsed="0" w:uiPriority="0" w:semiHidden="0" w:name="HTML Acronym" w:locked="1"/>
    <w:lsdException w:unhideWhenUsed="0" w:uiPriority="0" w:semiHidden="0" w:name="HTML Address" w:locked="1"/>
    <w:lsdException w:unhideWhenUsed="0" w:uiPriority="0" w:semiHidden="0" w:name="HTML Cite" w:locked="1"/>
    <w:lsdException w:unhideWhenUsed="0" w:uiPriority="0" w:semiHidden="0" w:name="HTML Code" w:locked="1"/>
    <w:lsdException w:unhideWhenUsed="0" w:uiPriority="0" w:semiHidden="0" w:name="HTML Definition" w:locked="1"/>
    <w:lsdException w:unhideWhenUsed="0" w:uiPriority="0" w:semiHidden="0" w:name="HTML Keyboard" w:locked="1"/>
    <w:lsdException w:unhideWhenUsed="0" w:uiPriority="0" w:semiHidden="0" w:name="HTML Preformatted" w:locked="1"/>
    <w:lsdException w:unhideWhenUsed="0" w:uiPriority="0" w:semiHidden="0" w:name="HTML Sample" w:locked="1"/>
    <w:lsdException w:unhideWhenUsed="0" w:uiPriority="0" w:semiHidden="0" w:name="HTML Typewriter" w:locked="1"/>
    <w:lsdException w:unhideWhenUsed="0" w:uiPriority="0" w:semiHidden="0" w:name="HTML Variable" w:locked="1"/>
    <w:lsdException w:qFormat="1" w:uiPriority="99" w:name="Normal Table"/>
    <w:lsdException w:qFormat="1" w:unhideWhenUsed="0" w:uiPriority="0" w:semiHidden="0" w:name="annotation subject" w:locked="1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 w:locked="1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keepNext/>
      <w:keepLines/>
      <w:snapToGrid w:val="0"/>
      <w:spacing w:before="340" w:after="330"/>
      <w:jc w:val="center"/>
      <w:outlineLvl w:val="0"/>
    </w:pPr>
    <w:rPr>
      <w:b/>
      <w:kern w:val="44"/>
      <w:sz w:val="44"/>
      <w:szCs w:val="20"/>
    </w:rPr>
  </w:style>
  <w:style w:type="paragraph" w:styleId="3">
    <w:name w:val="heading 3"/>
    <w:basedOn w:val="1"/>
    <w:next w:val="1"/>
    <w:qFormat/>
    <w:locked/>
    <w:uiPriority w:val="0"/>
    <w:pPr>
      <w:keepNext/>
      <w:keepLines/>
      <w:snapToGrid w:val="0"/>
      <w:spacing w:before="120" w:after="120" w:line="320" w:lineRule="atLeast"/>
      <w:ind w:firstLine="420"/>
      <w:outlineLvl w:val="2"/>
    </w:pPr>
    <w:rPr>
      <w:rFonts w:eastAsia="黑体"/>
      <w:b/>
      <w:sz w:val="24"/>
      <w:szCs w:val="20"/>
    </w:rPr>
  </w:style>
  <w:style w:type="paragraph" w:styleId="4">
    <w:name w:val="heading 4"/>
    <w:basedOn w:val="1"/>
    <w:next w:val="1"/>
    <w:link w:val="18"/>
    <w:qFormat/>
    <w:locked/>
    <w:uiPriority w:val="0"/>
    <w:pPr>
      <w:keepNext/>
      <w:keepLines/>
      <w:snapToGrid w:val="0"/>
      <w:spacing w:before="120" w:after="60" w:line="320" w:lineRule="atLeast"/>
      <w:ind w:firstLine="420"/>
      <w:outlineLvl w:val="3"/>
    </w:pPr>
    <w:rPr>
      <w:rFonts w:ascii="Arial" w:hAnsi="Arial" w:cs="Arial"/>
      <w:b/>
      <w:sz w:val="24"/>
      <w:szCs w:val="20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15"/>
    <w:qFormat/>
    <w:locked/>
    <w:uiPriority w:val="0"/>
    <w:pPr>
      <w:jc w:val="left"/>
    </w:pPr>
  </w:style>
  <w:style w:type="paragraph" w:styleId="6">
    <w:name w:val="Balloon Text"/>
    <w:basedOn w:val="1"/>
    <w:link w:val="17"/>
    <w:qFormat/>
    <w:locked/>
    <w:uiPriority w:val="0"/>
    <w:rPr>
      <w:sz w:val="18"/>
      <w:szCs w:val="18"/>
    </w:rPr>
  </w:style>
  <w:style w:type="paragraph" w:styleId="7">
    <w:name w:val="footer"/>
    <w:basedOn w:val="1"/>
    <w:link w:val="14"/>
    <w:qFormat/>
    <w:lock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qFormat/>
    <w:lock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annotation subject"/>
    <w:basedOn w:val="5"/>
    <w:next w:val="5"/>
    <w:link w:val="16"/>
    <w:qFormat/>
    <w:locked/>
    <w:uiPriority w:val="0"/>
    <w:rPr>
      <w:b/>
      <w:bCs/>
    </w:rPr>
  </w:style>
  <w:style w:type="character" w:styleId="12">
    <w:name w:val="annotation reference"/>
    <w:basedOn w:val="11"/>
    <w:qFormat/>
    <w:locked/>
    <w:uiPriority w:val="0"/>
    <w:rPr>
      <w:sz w:val="21"/>
      <w:szCs w:val="21"/>
    </w:rPr>
  </w:style>
  <w:style w:type="character" w:customStyle="1" w:styleId="13">
    <w:name w:val="页眉 字符"/>
    <w:basedOn w:val="11"/>
    <w:link w:val="8"/>
    <w:uiPriority w:val="0"/>
    <w:rPr>
      <w:kern w:val="2"/>
      <w:sz w:val="18"/>
      <w:szCs w:val="18"/>
    </w:rPr>
  </w:style>
  <w:style w:type="character" w:customStyle="1" w:styleId="14">
    <w:name w:val="页脚 字符"/>
    <w:basedOn w:val="11"/>
    <w:link w:val="7"/>
    <w:qFormat/>
    <w:uiPriority w:val="0"/>
    <w:rPr>
      <w:kern w:val="2"/>
      <w:sz w:val="18"/>
      <w:szCs w:val="18"/>
    </w:rPr>
  </w:style>
  <w:style w:type="character" w:customStyle="1" w:styleId="15">
    <w:name w:val="批注文字 字符"/>
    <w:basedOn w:val="11"/>
    <w:link w:val="5"/>
    <w:qFormat/>
    <w:uiPriority w:val="0"/>
    <w:rPr>
      <w:kern w:val="2"/>
      <w:sz w:val="21"/>
      <w:szCs w:val="24"/>
    </w:rPr>
  </w:style>
  <w:style w:type="character" w:customStyle="1" w:styleId="16">
    <w:name w:val="批注主题 字符"/>
    <w:basedOn w:val="15"/>
    <w:link w:val="9"/>
    <w:qFormat/>
    <w:uiPriority w:val="0"/>
    <w:rPr>
      <w:b/>
      <w:bCs/>
      <w:kern w:val="2"/>
      <w:sz w:val="21"/>
      <w:szCs w:val="24"/>
    </w:rPr>
  </w:style>
  <w:style w:type="character" w:customStyle="1" w:styleId="17">
    <w:name w:val="批注框文本 字符"/>
    <w:basedOn w:val="11"/>
    <w:link w:val="6"/>
    <w:qFormat/>
    <w:uiPriority w:val="0"/>
    <w:rPr>
      <w:kern w:val="2"/>
      <w:sz w:val="18"/>
      <w:szCs w:val="18"/>
    </w:rPr>
  </w:style>
  <w:style w:type="character" w:customStyle="1" w:styleId="18">
    <w:name w:val="标题 4 字符"/>
    <w:basedOn w:val="11"/>
    <w:link w:val="4"/>
    <w:qFormat/>
    <w:uiPriority w:val="0"/>
    <w:rPr>
      <w:rFonts w:ascii="Arial" w:hAnsi="Arial" w:cs="Arial"/>
      <w:b/>
      <w:kern w:val="2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1464</Words>
  <Characters>1469</Characters>
  <Lines>11</Lines>
  <Paragraphs>3</Paragraphs>
  <TotalTime>20</TotalTime>
  <ScaleCrop>false</ScaleCrop>
  <LinksUpToDate>false</LinksUpToDate>
  <CharactersWithSpaces>1481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2022-07-14T10:03:00Z</dcterms:created>
  <dc:creator>dell</dc:creator>
  <cp:lastModifiedBy>指尖星尘</cp:lastModifiedBy>
  <cp:lastPrinted>2022-09-15T06:39:00Z</cp:lastPrinted>
  <dcterms:modified xsi:type="dcterms:W3CDTF">2022-09-15T08:41:00Z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A1E049BFF1B04B28A530E79AF18F1EED</vt:lpwstr>
  </property>
</Properties>
</file>